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F3446" w14:textId="2AD3191E" w:rsidR="00491423" w:rsidRPr="00686CE0" w:rsidRDefault="00CA73C1" w:rsidP="00A70688">
      <w:pPr>
        <w:jc w:val="both"/>
        <w:rPr>
          <w:rFonts w:ascii="Arial" w:hAnsi="Arial" w:cs="Arial"/>
          <w:sz w:val="20"/>
          <w:szCs w:val="20"/>
          <w:lang w:val="en-ZA"/>
        </w:rPr>
      </w:pPr>
      <w:bookmarkStart w:id="0" w:name="_Hlk63073284"/>
      <w:r>
        <w:rPr>
          <w:rFonts w:ascii="Arial" w:eastAsia="Arial" w:hAnsi="Arial" w:cs="Arial"/>
          <w:b/>
          <w:bCs/>
          <w:sz w:val="32"/>
          <w:szCs w:val="32"/>
          <w:bdr w:val="nil"/>
          <w:lang w:val="af-ZA"/>
        </w:rPr>
        <w:t>Mediesehulpskema teenoor gesondheidsversekeringspolis – Wat is die verskil, en watter een is die regte een vir my?</w:t>
      </w:r>
    </w:p>
    <w:p w14:paraId="5CD48123" w14:textId="4D42D695" w:rsidR="003255FB" w:rsidRPr="008E1DD3" w:rsidRDefault="00CA73C1">
      <w:pPr>
        <w:spacing w:line="240" w:lineRule="auto"/>
        <w:jc w:val="both"/>
        <w:rPr>
          <w:rFonts w:ascii="Arial" w:hAnsi="Arial" w:cs="Arial"/>
          <w:b/>
          <w:i/>
          <w:sz w:val="20"/>
          <w:szCs w:val="20"/>
          <w:lang w:val="en-ZA"/>
        </w:rPr>
      </w:pPr>
      <w:r>
        <w:rPr>
          <w:rFonts w:ascii="Arial" w:eastAsia="Arial" w:hAnsi="Arial" w:cs="Arial"/>
          <w:b/>
          <w:bCs/>
          <w:i/>
          <w:iCs/>
          <w:sz w:val="20"/>
          <w:szCs w:val="20"/>
          <w:bdr w:val="nil"/>
          <w:lang w:val="af-ZA"/>
        </w:rPr>
        <w:t>Voorwoord/Inleiding</w:t>
      </w:r>
    </w:p>
    <w:p w14:paraId="2E4A091A" w14:textId="6AF96BED" w:rsidR="009D5E74" w:rsidRPr="001A4F89" w:rsidRDefault="00CA73C1" w:rsidP="008E1DD3">
      <w:pPr>
        <w:spacing w:line="240" w:lineRule="auto"/>
        <w:jc w:val="both"/>
        <w:rPr>
          <w:rFonts w:ascii="Arial" w:hAnsi="Arial" w:cs="Arial"/>
          <w:sz w:val="20"/>
          <w:szCs w:val="20"/>
          <w:lang w:val="en-ZA"/>
        </w:rPr>
      </w:pPr>
      <w:r>
        <w:rPr>
          <w:rFonts w:ascii="Arial" w:eastAsia="Arial" w:hAnsi="Arial" w:cs="Arial"/>
          <w:sz w:val="20"/>
          <w:szCs w:val="20"/>
          <w:bdr w:val="nil"/>
          <w:lang w:val="af-ZA"/>
        </w:rPr>
        <w:t>Of jy ’n mediesehulpskema of ’n gesondheidsversekeringspolis kies, sal afhang van jou leefstyl, jou behoeftes en jou begroting. Die koste van die twee verskil omdat die produkt</w:t>
      </w:r>
      <w:r>
        <w:rPr>
          <w:rFonts w:ascii="Arial" w:eastAsia="Arial" w:hAnsi="Arial" w:cs="Arial"/>
          <w:sz w:val="20"/>
          <w:szCs w:val="20"/>
          <w:bdr w:val="nil"/>
          <w:lang w:val="af-ZA"/>
        </w:rPr>
        <w:t xml:space="preserve">e verskillende dienste en voordele bied. Hierdie hulpbron sal inligting aan jou oor albei opsies verskaf, sodat jy ’n ingeligte besluit kan neem.  </w:t>
      </w:r>
    </w:p>
    <w:p w14:paraId="4F0E21A2" w14:textId="5D878EC8" w:rsidR="00D94DE1" w:rsidRPr="001A4F89" w:rsidRDefault="00CA73C1" w:rsidP="008E1DD3">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af-ZA"/>
        </w:rPr>
        <w:t>Dit is belangrik om te weet w</w:t>
      </w:r>
      <w:r>
        <w:rPr>
          <w:rFonts w:ascii="Arial" w:eastAsia="Arial" w:hAnsi="Arial" w:cs="Arial"/>
          <w:bCs/>
          <w:sz w:val="20"/>
          <w:szCs w:val="20"/>
          <w:bdr w:val="nil"/>
          <w:shd w:val="clear" w:color="auto" w:fill="FFFFFF"/>
          <w:lang w:val="af-ZA"/>
        </w:rPr>
        <w:t xml:space="preserve">atter wette op hierdie produkte van toepassing is en watter organisasies hierdie wette toepas. </w:t>
      </w:r>
    </w:p>
    <w:p w14:paraId="76658F41" w14:textId="3FB9FA1E" w:rsidR="00D94DE1" w:rsidRPr="008E1DD3" w:rsidRDefault="00CA73C1"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bCs/>
          <w:sz w:val="20"/>
          <w:szCs w:val="20"/>
          <w:bdr w:val="nil"/>
          <w:shd w:val="clear" w:color="auto" w:fill="FFFFFF"/>
          <w:lang w:val="af-ZA"/>
        </w:rPr>
        <w:t xml:space="preserve">Mediesehulpskemas is slegs onderhewig aan die Wet op Mediese Skemas (Wet 131 van </w:t>
      </w:r>
      <w:r>
        <w:rPr>
          <w:rFonts w:ascii="Arial" w:eastAsia="Arial" w:hAnsi="Arial" w:cs="Arial"/>
          <w:bCs/>
          <w:sz w:val="20"/>
          <w:szCs w:val="20"/>
          <w:bdr w:val="nil"/>
          <w:shd w:val="clear" w:color="auto" w:fill="FFFFFF"/>
          <w:lang w:val="af-ZA"/>
        </w:rPr>
        <w:t xml:space="preserve">1998), wat deur die Raad vir Mediese Skemas (RMS) toegepas word. </w:t>
      </w:r>
    </w:p>
    <w:p w14:paraId="7DFCA6A3" w14:textId="4E18FC3B" w:rsidR="00112222" w:rsidRPr="008E1DD3" w:rsidRDefault="00CA73C1"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Vir die regverdige behandeling van kliënte is nielewensgesondheidsversekeraars onderhewig aan die Wet op Kortte</w:t>
      </w:r>
      <w:r>
        <w:rPr>
          <w:rFonts w:ascii="Arial" w:eastAsia="Arial" w:hAnsi="Arial" w:cs="Arial"/>
          <w:sz w:val="20"/>
          <w:szCs w:val="20"/>
          <w:bdr w:val="nil"/>
          <w:shd w:val="clear" w:color="auto" w:fill="FFFFFF"/>
          <w:lang w:val="af-ZA"/>
        </w:rPr>
        <w:t>rmynversekering (Wet 53 van 1998)</w:t>
      </w:r>
      <w:r>
        <w:rPr>
          <w:rFonts w:ascii="Arial" w:eastAsia="Arial" w:hAnsi="Arial" w:cs="Arial"/>
          <w:sz w:val="20"/>
          <w:szCs w:val="20"/>
          <w:bdr w:val="nil"/>
          <w:lang w:val="af-ZA"/>
        </w:rPr>
        <w:t xml:space="preserve"> en lewensgesondheidsversekeraars is onderhewig aan die Wet op Langtermynversekering</w:t>
      </w:r>
      <w:r>
        <w:rPr>
          <w:rFonts w:ascii="Arial" w:eastAsia="Arial" w:hAnsi="Arial" w:cs="Arial"/>
          <w:sz w:val="20"/>
          <w:szCs w:val="20"/>
          <w:bdr w:val="nil"/>
          <w:shd w:val="clear" w:color="auto" w:fill="FFFFFF"/>
          <w:lang w:val="af-ZA"/>
        </w:rPr>
        <w:t xml:space="preserve"> (Wet 52 van 1998), soos van toepassing, en die wette word deur die Financial Sector Conduct Authority (FSCA) toegepas. </w:t>
      </w:r>
    </w:p>
    <w:p w14:paraId="33572D2F" w14:textId="69A92E0C" w:rsidR="00A10C70" w:rsidRPr="008E1DD3" w:rsidRDefault="00CA73C1"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Nielewens- en lewensgesondheidsversek</w:t>
      </w:r>
      <w:r>
        <w:rPr>
          <w:rFonts w:ascii="Arial" w:eastAsia="Arial" w:hAnsi="Arial" w:cs="Arial"/>
          <w:sz w:val="20"/>
          <w:szCs w:val="20"/>
          <w:bdr w:val="nil"/>
          <w:shd w:val="clear" w:color="auto" w:fill="FFFFFF"/>
          <w:lang w:val="af-ZA"/>
        </w:rPr>
        <w:t xml:space="preserve">eraars is ook onderhewig aan die Versekeringswet (18 van 2017), welke wet hulle finansiële gesondheid bevorder en deur die Prudential Authority (PA) (deel van die Suid-Afrikaanse Reserwebank (SARB)) toegepas word. </w:t>
      </w:r>
    </w:p>
    <w:p w14:paraId="0993705F" w14:textId="319A7F7B" w:rsidR="00A25489" w:rsidRPr="001A4F89" w:rsidRDefault="00CA73C1" w:rsidP="008E1DD3">
      <w:pPr>
        <w:spacing w:line="240" w:lineRule="auto"/>
        <w:jc w:val="both"/>
        <w:rPr>
          <w:rFonts w:ascii="Arial" w:hAnsi="Arial" w:cs="Arial"/>
          <w:sz w:val="20"/>
          <w:szCs w:val="20"/>
          <w:shd w:val="clear" w:color="auto" w:fill="FFFFFF"/>
        </w:rPr>
      </w:pPr>
      <w:r>
        <w:rPr>
          <w:rFonts w:ascii="Arial" w:eastAsia="Arial" w:hAnsi="Arial" w:cs="Arial"/>
          <w:b/>
          <w:bCs/>
          <w:sz w:val="20"/>
          <w:szCs w:val="20"/>
          <w:bdr w:val="nil"/>
          <w:shd w:val="clear" w:color="auto" w:fill="FFFFFF"/>
          <w:lang w:val="af-ZA"/>
        </w:rPr>
        <w:t>Let wel:</w:t>
      </w:r>
      <w:r>
        <w:rPr>
          <w:rFonts w:ascii="Arial" w:eastAsia="Arial" w:hAnsi="Arial" w:cs="Arial"/>
          <w:sz w:val="20"/>
          <w:szCs w:val="20"/>
          <w:bdr w:val="nil"/>
          <w:shd w:val="clear" w:color="auto" w:fill="FFFFFF"/>
          <w:lang w:val="af-ZA"/>
        </w:rPr>
        <w:t xml:space="preserve"> Korttermynversekering word nou nielewensversekering genoem, terwyl langtermynversekering nou bekend staan as </w:t>
      </w:r>
      <w:r>
        <w:rPr>
          <w:rFonts w:ascii="Arial" w:eastAsia="Arial" w:hAnsi="Arial" w:cs="Arial"/>
          <w:sz w:val="20"/>
          <w:szCs w:val="20"/>
          <w:bdr w:val="nil"/>
          <w:shd w:val="clear" w:color="auto" w:fill="FFFFFF"/>
          <w:lang w:val="af-ZA"/>
        </w:rPr>
        <w:t xml:space="preserve">lewensversekering. </w:t>
      </w:r>
      <w:bookmarkEnd w:id="0"/>
    </w:p>
    <w:p w14:paraId="643E33AC" w14:textId="70BDCEE9" w:rsidR="00C51D9F" w:rsidRPr="001A4F89" w:rsidRDefault="00CA73C1" w:rsidP="008E1DD3">
      <w:pPr>
        <w:spacing w:line="240" w:lineRule="auto"/>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af-ZA"/>
        </w:rPr>
        <w:t>Volgens wet moet mediesehulpskemas in die voorsiening van gesondheidsorg en dekking vir mediese uitgawes nie onregverdig diskrimineer op grond van ras, ouder</w:t>
      </w:r>
      <w:r>
        <w:rPr>
          <w:rFonts w:ascii="Arial" w:eastAsia="Arial" w:hAnsi="Arial" w:cs="Arial"/>
          <w:sz w:val="20"/>
          <w:szCs w:val="20"/>
          <w:bdr w:val="nil"/>
          <w:shd w:val="clear" w:color="auto" w:fill="FFFFFF"/>
          <w:lang w:val="af-ZA"/>
        </w:rPr>
        <w:t>dom, geslag, huwelikstaat, etniese of sosiale herkoms, seksuele georiënteerdheid, swangerskap, gestremdheid of gesondheidstoestand nie. Soortgelyke vereistes wat onregverdige diskriminasie voorkom, geld ten opsigte van gesondheidsversekeringspolisse.</w:t>
      </w:r>
    </w:p>
    <w:p w14:paraId="76E97005" w14:textId="0AD06087" w:rsidR="001A4F89" w:rsidRPr="001A4F89" w:rsidRDefault="00CA73C1" w:rsidP="008E1DD3">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af-ZA"/>
        </w:rPr>
        <w:t>Daar is verskillende rolspelers waarvan jy bewus moet wees. Die mediesehulpskema (in die geval van mediese hulp) of die versekeraar/produkverskaffer (in die geval van ’n gesondheidsv</w:t>
      </w:r>
      <w:r>
        <w:rPr>
          <w:rFonts w:ascii="Arial" w:eastAsia="Arial" w:hAnsi="Arial" w:cs="Arial"/>
          <w:bCs/>
          <w:sz w:val="20"/>
          <w:szCs w:val="20"/>
          <w:bdr w:val="nil"/>
          <w:shd w:val="clear" w:color="auto" w:fill="FFFFFF"/>
          <w:lang w:val="af-ZA"/>
        </w:rPr>
        <w:t xml:space="preserve">ersekeringspolis) is uiteindelik daarvoor verantwoordelik om jou te dek vir die mediese uitgawes of om die bedrag waarop volgens die versekeringskontrak ooreengekom is, uit te betaal. ’n Gemagtigde finansiële raadgewer kan jou help om ’n finansiële produk </w:t>
      </w:r>
      <w:r>
        <w:rPr>
          <w:rFonts w:ascii="Arial" w:eastAsia="Arial" w:hAnsi="Arial" w:cs="Arial"/>
          <w:bCs/>
          <w:sz w:val="20"/>
          <w:szCs w:val="20"/>
          <w:bdr w:val="nil"/>
          <w:shd w:val="clear" w:color="auto" w:fill="FFFFFF"/>
          <w:lang w:val="af-ZA"/>
        </w:rPr>
        <w:t>te kies wat by jou mediese en gesondheidsbehoeftes en begroting pas – hierdie persone word ook deur die FSCA gereguleer, maar kragtens ’n ander wet, naamlik die Wet op Finansiële Advies- en Tussengangersdienste (Wet 37 van 2002). Produkverskaffers is gemag</w:t>
      </w:r>
      <w:r>
        <w:rPr>
          <w:rFonts w:ascii="Arial" w:eastAsia="Arial" w:hAnsi="Arial" w:cs="Arial"/>
          <w:bCs/>
          <w:sz w:val="20"/>
          <w:szCs w:val="20"/>
          <w:bdr w:val="nil"/>
          <w:shd w:val="clear" w:color="auto" w:fill="FFFFFF"/>
          <w:lang w:val="af-ZA"/>
        </w:rPr>
        <w:t>tig om hulle finansiële produkte en dienste deur finansiële raadgewers of regstreeks deur televerkope of die internet te verkoop.</w:t>
      </w:r>
    </w:p>
    <w:p w14:paraId="4F75E5AF" w14:textId="36F409F6" w:rsidR="001A4F89" w:rsidRDefault="00CA73C1" w:rsidP="001A4F89">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af-ZA"/>
        </w:rPr>
        <w:t>As jy finansiële advies kry, dring daarop aan d</w:t>
      </w:r>
      <w:r>
        <w:rPr>
          <w:rFonts w:ascii="Arial" w:eastAsia="Arial" w:hAnsi="Arial" w:cs="Arial"/>
          <w:bCs/>
          <w:sz w:val="20"/>
          <w:szCs w:val="20"/>
          <w:bdr w:val="nil"/>
          <w:shd w:val="clear" w:color="auto" w:fill="FFFFFF"/>
          <w:lang w:val="af-ZA"/>
        </w:rPr>
        <w:t xml:space="preserve">at die raadgewer jou besonderhede gee van die gelde, koste en wat by die dekking ingesluit/uitgesluit is. Vir meer inligting oor die rol van die finansiële raadgewer, besoek </w:t>
      </w:r>
      <w:hyperlink r:id="rId8" w:history="1">
        <w:r>
          <w:rPr>
            <w:rFonts w:ascii="Arial" w:eastAsia="Arial" w:hAnsi="Arial" w:cs="Arial"/>
            <w:bCs/>
            <w:color w:val="0000FF"/>
            <w:sz w:val="20"/>
            <w:szCs w:val="20"/>
            <w:u w:val="single"/>
            <w:bdr w:val="nil"/>
            <w:shd w:val="clear" w:color="auto" w:fill="FFFFFF"/>
            <w:lang w:val="af-ZA"/>
          </w:rPr>
          <w:t>www.fscamymoney.co.za</w:t>
        </w:r>
      </w:hyperlink>
      <w:r>
        <w:rPr>
          <w:rFonts w:ascii="Arial" w:eastAsia="Arial" w:hAnsi="Arial" w:cs="Arial"/>
          <w:bCs/>
          <w:sz w:val="20"/>
          <w:szCs w:val="20"/>
          <w:bdr w:val="nil"/>
          <w:shd w:val="clear" w:color="auto" w:fill="FFFFFF"/>
          <w:lang w:val="af-ZA"/>
        </w:rPr>
        <w:t xml:space="preserve"> </w:t>
      </w:r>
    </w:p>
    <w:p w14:paraId="16648862" w14:textId="7C0D707A" w:rsidR="00C51D9F" w:rsidRPr="001A4F89" w:rsidRDefault="00CA73C1" w:rsidP="008E1DD3">
      <w:pPr>
        <w:spacing w:line="240" w:lineRule="auto"/>
        <w:jc w:val="both"/>
        <w:rPr>
          <w:rFonts w:ascii="Arial" w:hAnsi="Arial" w:cs="Arial"/>
          <w:bCs/>
          <w:sz w:val="20"/>
          <w:szCs w:val="20"/>
          <w:shd w:val="clear" w:color="auto" w:fill="FFFFFF"/>
        </w:rPr>
      </w:pPr>
      <w:r>
        <w:rPr>
          <w:rFonts w:ascii="Arial" w:eastAsia="Arial" w:hAnsi="Arial" w:cs="Arial"/>
          <w:sz w:val="20"/>
          <w:szCs w:val="20"/>
          <w:bdr w:val="nil"/>
          <w:lang w:val="af-ZA"/>
        </w:rPr>
        <w:t>’n Lys van woordomskrywings is aa</w:t>
      </w:r>
      <w:r>
        <w:rPr>
          <w:rFonts w:ascii="Arial" w:eastAsia="Arial" w:hAnsi="Arial" w:cs="Arial"/>
          <w:sz w:val="20"/>
          <w:szCs w:val="20"/>
          <w:bdr w:val="nil"/>
          <w:lang w:val="af-ZA"/>
        </w:rPr>
        <w:t xml:space="preserve">n die einde van hierdie hulpbron vir verwysingsdoeleindes beskikbaar. Hierdie woordelys sal jou help om die tegniese terme met betrekking tot mediese hulp en gesondheidsversekering te verstaan. </w:t>
      </w:r>
    </w:p>
    <w:p w14:paraId="2561BB05" w14:textId="5E316629" w:rsidR="0010357D" w:rsidRDefault="00CA73C1">
      <w:pPr>
        <w:rPr>
          <w:rFonts w:ascii="Arial" w:hAnsi="Arial" w:cs="Arial"/>
          <w:b/>
          <w:sz w:val="20"/>
          <w:szCs w:val="20"/>
          <w:lang w:val="en-ZA"/>
        </w:rPr>
      </w:pPr>
      <w:r>
        <w:rPr>
          <w:rFonts w:ascii="Arial" w:hAnsi="Arial" w:cs="Arial"/>
          <w:b/>
          <w:sz w:val="20"/>
          <w:szCs w:val="20"/>
          <w:lang w:val="en-ZA"/>
        </w:rPr>
        <w:br w:type="page"/>
      </w:r>
    </w:p>
    <w:p w14:paraId="315064C4" w14:textId="77777777" w:rsidR="00CB70B0" w:rsidRPr="001A4F89" w:rsidRDefault="00CA73C1" w:rsidP="008E1DD3">
      <w:pPr>
        <w:spacing w:line="240" w:lineRule="auto"/>
        <w:jc w:val="both"/>
        <w:rPr>
          <w:rFonts w:ascii="Arial" w:hAnsi="Arial" w:cs="Arial"/>
          <w:b/>
          <w:sz w:val="20"/>
          <w:szCs w:val="20"/>
          <w:lang w:val="en-ZA"/>
        </w:rPr>
      </w:pPr>
      <w:r>
        <w:rPr>
          <w:rFonts w:ascii="Arial" w:eastAsia="Arial" w:hAnsi="Arial" w:cs="Arial"/>
          <w:b/>
          <w:bCs/>
          <w:sz w:val="20"/>
          <w:szCs w:val="20"/>
          <w:bdr w:val="nil"/>
          <w:lang w:val="af-ZA"/>
        </w:rPr>
        <w:lastRenderedPageBreak/>
        <w:t>Inhoudbladsy</w:t>
      </w:r>
    </w:p>
    <w:p w14:paraId="743684A6" w14:textId="77777777" w:rsidR="00A34502"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Wat is ’n mediesehulpskema?</w:t>
      </w:r>
    </w:p>
    <w:p w14:paraId="6A8BBF26" w14:textId="77777777" w:rsidR="00A34502"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Wat is </w:t>
      </w:r>
      <w:r>
        <w:rPr>
          <w:rFonts w:ascii="Arial" w:eastAsia="Arial" w:hAnsi="Arial" w:cs="Arial"/>
          <w:sz w:val="20"/>
          <w:szCs w:val="20"/>
          <w:bdr w:val="nil"/>
          <w:shd w:val="clear" w:color="auto" w:fill="FFFFFF"/>
          <w:lang w:val="af-ZA"/>
        </w:rPr>
        <w:t>gesondheidsversekering?</w:t>
      </w:r>
    </w:p>
    <w:p w14:paraId="0E3115E9" w14:textId="77777777" w:rsidR="00CD4219" w:rsidRPr="001A4F89" w:rsidRDefault="00CA73C1" w:rsidP="008E1DD3">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Die verskil tussen ’n mediesehulpskema en gesondheidsversekering</w:t>
      </w:r>
    </w:p>
    <w:p w14:paraId="0C223DDA" w14:textId="77777777" w:rsidR="00CD4219"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Algemene </w:t>
      </w:r>
      <w:r>
        <w:rPr>
          <w:rFonts w:ascii="Arial" w:eastAsia="Arial" w:hAnsi="Arial" w:cs="Arial"/>
          <w:sz w:val="20"/>
          <w:szCs w:val="20"/>
          <w:bdr w:val="nil"/>
          <w:shd w:val="clear" w:color="auto" w:fill="FFFFFF"/>
          <w:lang w:val="af-ZA"/>
        </w:rPr>
        <w:t xml:space="preserve">vrae – Mediesehulpskemas </w:t>
      </w:r>
    </w:p>
    <w:p w14:paraId="18AB7C23" w14:textId="4676DF17" w:rsidR="00B8441A" w:rsidRDefault="00CA73C1" w:rsidP="0010357D">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Algemene vrae – Gesondheidsversekering  </w:t>
      </w:r>
    </w:p>
    <w:p w14:paraId="59596213" w14:textId="7D3E1183" w:rsidR="00AF0FD8" w:rsidRPr="008E1DD3" w:rsidRDefault="00CA73C1" w:rsidP="008E1DD3">
      <w:pPr>
        <w:pStyle w:val="ListParagraph"/>
        <w:numPr>
          <w:ilvl w:val="0"/>
          <w:numId w:val="31"/>
        </w:num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Hoe gaan ek te werk om </w:t>
      </w:r>
      <w:r>
        <w:rPr>
          <w:rFonts w:ascii="Arial" w:eastAsia="Arial" w:hAnsi="Arial" w:cs="Arial"/>
          <w:sz w:val="20"/>
          <w:szCs w:val="20"/>
          <w:bdr w:val="nil"/>
          <w:lang w:val="af-ZA"/>
        </w:rPr>
        <w:t>tussen ’n mediesehulpskema en ’n gesondheidsversekeringspolis te kies?</w:t>
      </w:r>
    </w:p>
    <w:p w14:paraId="05C5F714" w14:textId="77777777" w:rsidR="00B8441A"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Hoe om ’n klagte teen ’n mediesehulpskema in te dien </w:t>
      </w:r>
    </w:p>
    <w:p w14:paraId="16A45BC3" w14:textId="33411BB8" w:rsidR="00951992"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Hoe om ’n klagte teen ’n gesondheidsversekeraar te lê </w:t>
      </w:r>
    </w:p>
    <w:p w14:paraId="3A6102BC" w14:textId="77777777" w:rsidR="00A34502" w:rsidRPr="001A4F89" w:rsidRDefault="00CA73C1"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Nuttige kontakte </w:t>
      </w:r>
    </w:p>
    <w:p w14:paraId="36B2B74C" w14:textId="77777777" w:rsidR="001C10CA" w:rsidRPr="001A4F89" w:rsidRDefault="001C10CA" w:rsidP="008E1DD3">
      <w:pPr>
        <w:pStyle w:val="ListParagraph"/>
        <w:spacing w:line="240" w:lineRule="auto"/>
        <w:jc w:val="both"/>
        <w:rPr>
          <w:rFonts w:ascii="Arial" w:hAnsi="Arial" w:cs="Arial"/>
          <w:sz w:val="20"/>
          <w:szCs w:val="20"/>
          <w:shd w:val="clear" w:color="auto" w:fill="FFFFFF"/>
        </w:rPr>
      </w:pPr>
    </w:p>
    <w:p w14:paraId="012E9FA7" w14:textId="77777777" w:rsidR="00855008" w:rsidRPr="001A4F89" w:rsidRDefault="00CA73C1" w:rsidP="008E1DD3">
      <w:pPr>
        <w:pStyle w:val="ListParagraph"/>
        <w:numPr>
          <w:ilvl w:val="0"/>
          <w:numId w:val="32"/>
        </w:numPr>
        <w:spacing w:line="240" w:lineRule="auto"/>
        <w:jc w:val="both"/>
        <w:rPr>
          <w:rFonts w:ascii="Arial" w:hAnsi="Arial" w:cs="Arial"/>
          <w:b/>
          <w:sz w:val="20"/>
          <w:szCs w:val="20"/>
          <w:lang w:val="en-ZA"/>
        </w:rPr>
      </w:pPr>
      <w:r>
        <w:rPr>
          <w:rFonts w:ascii="Arial" w:eastAsia="Arial" w:hAnsi="Arial" w:cs="Arial"/>
          <w:b/>
          <w:bCs/>
          <w:sz w:val="20"/>
          <w:szCs w:val="20"/>
          <w:bdr w:val="nil"/>
          <w:lang w:val="af-ZA"/>
        </w:rPr>
        <w:t>Wat is ’n mediesehulpskema?</w:t>
      </w:r>
    </w:p>
    <w:p w14:paraId="74AF7041" w14:textId="5C2995F5" w:rsidR="00CC2EE8" w:rsidRPr="001A4F89" w:rsidRDefault="00CA73C1" w:rsidP="008E1DD3">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’n Mediesehulpskema help jou om vir jou gesondheidsorgbehoeftes te betaal, soos mediese uitgawes met betrekking tot doktersbesoeke, </w:t>
      </w:r>
      <w:r>
        <w:rPr>
          <w:rFonts w:ascii="Arial" w:eastAsia="Arial" w:hAnsi="Arial" w:cs="Arial"/>
          <w:sz w:val="20"/>
          <w:szCs w:val="20"/>
          <w:bdr w:val="nil"/>
          <w:lang w:val="af-ZA"/>
        </w:rPr>
        <w:t>verpleging, chirurgie, tandheelkunde, optometrie, medisyne en hospitaalverblyf wanneer dit nodig is. ’n Mediesehulpskema verskaf gewoonlik meer voordele as gesondheidsversekering.</w:t>
      </w:r>
    </w:p>
    <w:p w14:paraId="09725C5D" w14:textId="2540DF57" w:rsidR="00CC2EE8" w:rsidRPr="001A4F89" w:rsidRDefault="00CA73C1" w:rsidP="008E1DD3">
      <w:pPr>
        <w:spacing w:line="240" w:lineRule="auto"/>
        <w:jc w:val="both"/>
        <w:rPr>
          <w:rFonts w:ascii="Arial" w:hAnsi="Arial" w:cs="Arial"/>
          <w:sz w:val="20"/>
          <w:szCs w:val="20"/>
          <w:lang w:val="en-ZA"/>
        </w:rPr>
      </w:pPr>
      <w:r>
        <w:rPr>
          <w:rFonts w:ascii="Arial" w:eastAsia="Arial" w:hAnsi="Arial" w:cs="Arial"/>
          <w:sz w:val="20"/>
          <w:szCs w:val="20"/>
          <w:bdr w:val="nil"/>
          <w:lang w:val="af-ZA"/>
        </w:rPr>
        <w:t>Mediesehulpskemas is organisasies ‘sonder winsoogmerk’. Hulle het nie aandeelhouers nie en betaal ook nie dividende op winste wat gemaak word nie. Mediesehulpskemas bestaan vir hulle lede aangesien alle fondse saamgevoeg en beveilig word om gebruik te w</w:t>
      </w:r>
      <w:r>
        <w:rPr>
          <w:rFonts w:ascii="Arial" w:eastAsia="Arial" w:hAnsi="Arial" w:cs="Arial"/>
          <w:sz w:val="20"/>
          <w:szCs w:val="20"/>
          <w:bdr w:val="nil"/>
          <w:lang w:val="af-ZA"/>
        </w:rPr>
        <w:t xml:space="preserve">ord om eise in ooreenstemming met die skema se reëls te betaal en te verseker dat alle lede gelyk en regverdig versorg word (relatief tot hulle keuse van voordeelplan). Alle surplusse (die “winste” van die vorige jaar) word belê namens die lede wat by die </w:t>
      </w:r>
      <w:r>
        <w:rPr>
          <w:rFonts w:ascii="Arial" w:eastAsia="Arial" w:hAnsi="Arial" w:cs="Arial"/>
          <w:sz w:val="20"/>
          <w:szCs w:val="20"/>
          <w:bdr w:val="nil"/>
          <w:lang w:val="af-ZA"/>
        </w:rPr>
        <w:t xml:space="preserve">mediesehulpskema aangesluit het, in ooreenstemming met die wet. </w:t>
      </w:r>
    </w:p>
    <w:p w14:paraId="034E0646" w14:textId="3CB7B037" w:rsidR="00CC2EE8" w:rsidRPr="001A4F89" w:rsidRDefault="00CA73C1" w:rsidP="008E1DD3">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Lede wat aan ’n mediesehulpskema behoort, maak bydraes (maandelikse betalings) en in ruil ontvang hulle mediese </w:t>
      </w:r>
      <w:r>
        <w:rPr>
          <w:rFonts w:ascii="Arial" w:eastAsia="Arial" w:hAnsi="Arial" w:cs="Arial"/>
          <w:sz w:val="20"/>
          <w:szCs w:val="20"/>
          <w:bdr w:val="nil"/>
          <w:lang w:val="af-ZA"/>
        </w:rPr>
        <w:t>dekking in ooreenstemming met die reëls van die skema. Alle mediesehulpskemas moet die Voorgeskrewe Minimum Voordele verskaf, wat later in meer besonderhede in hierdie hulpbron bespreek word.</w:t>
      </w:r>
    </w:p>
    <w:p w14:paraId="63535E87" w14:textId="234544AF" w:rsidR="00CC2EE8" w:rsidRPr="001A4F89" w:rsidRDefault="00CA73C1" w:rsidP="008E1DD3">
      <w:pPr>
        <w:pStyle w:val="NormalWeb"/>
        <w:shd w:val="clear" w:color="auto" w:fill="FFFFFF"/>
        <w:spacing w:before="0" w:beforeAutospacing="0" w:after="150" w:afterAutospacing="0"/>
        <w:jc w:val="both"/>
        <w:rPr>
          <w:rFonts w:ascii="Arial" w:eastAsiaTheme="minorHAnsi" w:hAnsi="Arial" w:cs="Arial"/>
          <w:sz w:val="20"/>
          <w:szCs w:val="20"/>
          <w:lang w:val="en-ZA"/>
        </w:rPr>
      </w:pPr>
      <w:r>
        <w:rPr>
          <w:rFonts w:ascii="Arial" w:eastAsia="Arial" w:hAnsi="Arial" w:cs="Arial"/>
          <w:sz w:val="20"/>
          <w:szCs w:val="20"/>
          <w:bdr w:val="nil"/>
          <w:lang w:val="af-ZA"/>
        </w:rPr>
        <w:t xml:space="preserve">Daar is twee soorte mediesehulpskemas, naamlik </w:t>
      </w:r>
      <w:r>
        <w:rPr>
          <w:rFonts w:ascii="Arial" w:eastAsia="Arial" w:hAnsi="Arial" w:cs="Arial"/>
          <w:b/>
          <w:bCs/>
          <w:sz w:val="20"/>
          <w:szCs w:val="20"/>
          <w:bdr w:val="nil"/>
          <w:lang w:val="af-ZA"/>
        </w:rPr>
        <w:t>oop</w:t>
      </w:r>
      <w:r>
        <w:rPr>
          <w:rFonts w:ascii="Arial" w:eastAsia="Arial" w:hAnsi="Arial" w:cs="Arial"/>
          <w:sz w:val="20"/>
          <w:szCs w:val="20"/>
          <w:bdr w:val="nil"/>
          <w:lang w:val="af-ZA"/>
        </w:rPr>
        <w:t xml:space="preserve"> en </w:t>
      </w:r>
      <w:r>
        <w:rPr>
          <w:rFonts w:ascii="Arial" w:eastAsia="Arial" w:hAnsi="Arial" w:cs="Arial"/>
          <w:b/>
          <w:bCs/>
          <w:sz w:val="20"/>
          <w:szCs w:val="20"/>
          <w:bdr w:val="nil"/>
          <w:lang w:val="af-ZA"/>
        </w:rPr>
        <w:t>geslote</w:t>
      </w:r>
      <w:r>
        <w:rPr>
          <w:rFonts w:ascii="Arial" w:eastAsia="Arial" w:hAnsi="Arial" w:cs="Arial"/>
          <w:sz w:val="20"/>
          <w:szCs w:val="20"/>
          <w:bdr w:val="nil"/>
          <w:lang w:val="af-ZA"/>
        </w:rPr>
        <w:t xml:space="preserve"> (beperkte) skemas. Enige persoon kan by ’n oop skema aansluit, maar geslote skemas is vir die werknemers, spesifieke we</w:t>
      </w:r>
      <w:r>
        <w:rPr>
          <w:rFonts w:ascii="Arial" w:eastAsia="Arial" w:hAnsi="Arial" w:cs="Arial"/>
          <w:sz w:val="20"/>
          <w:szCs w:val="20"/>
          <w:bdr w:val="nil"/>
          <w:lang w:val="af-ZA"/>
        </w:rPr>
        <w:t xml:space="preserve">rkgewergroepe of lidmaatskap van ’n spesifieke beroep, bedryf, vereniging of vakbond. </w:t>
      </w:r>
    </w:p>
    <w:p w14:paraId="7CA77C7F" w14:textId="0FAC2531" w:rsidR="00C0308E" w:rsidRPr="001A4F89" w:rsidRDefault="00CA73C1" w:rsidP="008E1DD3">
      <w:pPr>
        <w:pStyle w:val="NormalWeb"/>
        <w:shd w:val="clear" w:color="auto" w:fill="FBFBFB"/>
        <w:spacing w:before="0" w:beforeAutospacing="0" w:after="200" w:afterAutospacing="0"/>
        <w:jc w:val="both"/>
        <w:rPr>
          <w:rFonts w:ascii="Arial" w:eastAsiaTheme="minorHAnsi" w:hAnsi="Arial" w:cs="Arial"/>
          <w:sz w:val="20"/>
          <w:szCs w:val="20"/>
          <w:lang w:val="en-ZA"/>
        </w:rPr>
      </w:pPr>
      <w:r>
        <w:rPr>
          <w:rFonts w:ascii="Arial" w:eastAsia="Arial" w:hAnsi="Arial" w:cs="Arial"/>
          <w:sz w:val="20"/>
          <w:szCs w:val="20"/>
          <w:bdr w:val="nil"/>
          <w:lang w:val="af-ZA"/>
        </w:rPr>
        <w:t>Alle mediesehulpskemas in Suid-Afrika word bedryf in ooreenstemming met die Wet op Mediese</w:t>
      </w:r>
      <w:r>
        <w:rPr>
          <w:rFonts w:ascii="Arial" w:eastAsia="Arial" w:hAnsi="Arial" w:cs="Arial"/>
          <w:sz w:val="20"/>
          <w:szCs w:val="20"/>
          <w:bdr w:val="nil"/>
          <w:lang w:val="af-ZA"/>
        </w:rPr>
        <w:t xml:space="preserve"> Skemas (Wet 131 van 1998) en word gereguleer deur die Raad op Mediese Skemas (RMS). </w:t>
      </w:r>
    </w:p>
    <w:p w14:paraId="0F135E95" w14:textId="77777777" w:rsidR="00D64767" w:rsidRPr="001A4F89" w:rsidRDefault="00CA73C1" w:rsidP="008E1DD3">
      <w:pPr>
        <w:spacing w:line="240" w:lineRule="auto"/>
        <w:jc w:val="both"/>
        <w:rPr>
          <w:rFonts w:ascii="Arial" w:hAnsi="Arial" w:cs="Arial"/>
          <w:b/>
          <w:sz w:val="20"/>
          <w:szCs w:val="20"/>
          <w:lang w:val="en-ZA"/>
        </w:rPr>
      </w:pPr>
      <w:r>
        <w:rPr>
          <w:rFonts w:ascii="Arial" w:eastAsia="Arial" w:hAnsi="Arial" w:cs="Arial"/>
          <w:b/>
          <w:bCs/>
          <w:sz w:val="20"/>
          <w:szCs w:val="20"/>
          <w:bdr w:val="nil"/>
          <w:lang w:val="af-ZA"/>
        </w:rPr>
        <w:t>Mediesehulpskemas is gebaseer op drie unieke beginsels, soos gestipuleer in die Wet op Medi</w:t>
      </w:r>
      <w:r>
        <w:rPr>
          <w:rFonts w:ascii="Arial" w:eastAsia="Arial" w:hAnsi="Arial" w:cs="Arial"/>
          <w:b/>
          <w:bCs/>
          <w:sz w:val="20"/>
          <w:szCs w:val="20"/>
          <w:bdr w:val="nil"/>
          <w:lang w:val="af-ZA"/>
        </w:rPr>
        <w:t>ese Skemas, naamlik:</w:t>
      </w:r>
    </w:p>
    <w:p w14:paraId="75203D69" w14:textId="77777777" w:rsidR="00721882" w:rsidRPr="001A4F89" w:rsidRDefault="00CA73C1" w:rsidP="008E1DD3">
      <w:pPr>
        <w:pStyle w:val="NormalWeb"/>
        <w:numPr>
          <w:ilvl w:val="1"/>
          <w:numId w:val="32"/>
        </w:numPr>
        <w:spacing w:before="0" w:beforeAutospacing="0" w:after="200" w:afterAutospacing="0"/>
        <w:jc w:val="both"/>
        <w:rPr>
          <w:rFonts w:ascii="Arial" w:hAnsi="Arial" w:cs="Arial"/>
          <w:b/>
          <w:spacing w:val="3"/>
          <w:sz w:val="20"/>
          <w:szCs w:val="20"/>
        </w:rPr>
      </w:pPr>
      <w:bookmarkStart w:id="1" w:name="_Hlk63073910"/>
      <w:r>
        <w:rPr>
          <w:rFonts w:ascii="Arial" w:eastAsia="Arial" w:hAnsi="Arial" w:cs="Arial"/>
          <w:b/>
          <w:bCs/>
          <w:spacing w:val="3"/>
          <w:sz w:val="20"/>
          <w:szCs w:val="20"/>
          <w:bdr w:val="nil"/>
          <w:lang w:val="af-ZA"/>
        </w:rPr>
        <w:t>Oop aansluiting</w:t>
      </w:r>
    </w:p>
    <w:bookmarkEnd w:id="1"/>
    <w:p w14:paraId="70E0E9B1" w14:textId="7F0337BA" w:rsidR="00272E78" w:rsidRPr="001A4F89" w:rsidRDefault="00CA73C1" w:rsidP="008E1DD3">
      <w:pPr>
        <w:pStyle w:val="NormalWeb"/>
        <w:spacing w:before="0" w:beforeAutospacing="0" w:after="200" w:afterAutospacing="0"/>
        <w:jc w:val="both"/>
        <w:rPr>
          <w:rFonts w:ascii="Arial" w:hAnsi="Arial" w:cs="Arial"/>
          <w:spacing w:val="3"/>
          <w:sz w:val="20"/>
          <w:szCs w:val="20"/>
        </w:rPr>
      </w:pPr>
      <w:r>
        <w:rPr>
          <w:rFonts w:ascii="Arial" w:eastAsia="Arial" w:hAnsi="Arial" w:cs="Arial"/>
          <w:spacing w:val="3"/>
          <w:sz w:val="20"/>
          <w:szCs w:val="20"/>
          <w:bdr w:val="nil"/>
          <w:lang w:val="af-ZA"/>
        </w:rPr>
        <w:t xml:space="preserve">Alle geregistreerde oop mediesehulpskemas moet enige </w:t>
      </w:r>
      <w:r>
        <w:rPr>
          <w:rFonts w:ascii="Arial" w:eastAsia="Arial" w:hAnsi="Arial" w:cs="Arial"/>
          <w:spacing w:val="3"/>
          <w:sz w:val="20"/>
          <w:szCs w:val="20"/>
          <w:bdr w:val="nil"/>
          <w:lang w:val="af-ZA"/>
        </w:rPr>
        <w:t>persoon toelaat om by die skema aan te sluit. Hulle mag nie diskrimineer teen enige persoon wat by ’n skema wil aansluit en die maandelikse lidmaatskapbydraes kan betaal nie. ’n Geregistreerde mediesehulpskema kan dus nie ’n aansoek afkeur nie. Hoewel medi</w:t>
      </w:r>
      <w:r>
        <w:rPr>
          <w:rFonts w:ascii="Arial" w:eastAsia="Arial" w:hAnsi="Arial" w:cs="Arial"/>
          <w:spacing w:val="3"/>
          <w:sz w:val="20"/>
          <w:szCs w:val="20"/>
          <w:bdr w:val="nil"/>
          <w:lang w:val="af-ZA"/>
        </w:rPr>
        <w:t xml:space="preserve">esehulpskemas enige persoon inskryf, kan hulle sekere </w:t>
      </w:r>
      <w:r>
        <w:rPr>
          <w:rFonts w:ascii="Arial" w:eastAsia="Arial" w:hAnsi="Arial" w:cs="Arial"/>
          <w:b/>
          <w:bCs/>
          <w:spacing w:val="3"/>
          <w:sz w:val="20"/>
          <w:szCs w:val="20"/>
          <w:bdr w:val="nil"/>
          <w:lang w:val="af-ZA"/>
        </w:rPr>
        <w:t>wagtydperke</w:t>
      </w:r>
      <w:r>
        <w:rPr>
          <w:rFonts w:ascii="Arial" w:eastAsia="Arial" w:hAnsi="Arial" w:cs="Arial"/>
          <w:spacing w:val="3"/>
          <w:sz w:val="20"/>
          <w:szCs w:val="20"/>
          <w:bdr w:val="nil"/>
          <w:lang w:val="af-ZA"/>
        </w:rPr>
        <w:t xml:space="preserve"> vir nuwe lede en/of hulle afhank</w:t>
      </w:r>
      <w:r>
        <w:rPr>
          <w:rFonts w:ascii="Arial" w:eastAsia="Arial" w:hAnsi="Arial" w:cs="Arial"/>
          <w:spacing w:val="3"/>
          <w:sz w:val="20"/>
          <w:szCs w:val="20"/>
          <w:bdr w:val="nil"/>
          <w:lang w:val="af-ZA"/>
        </w:rPr>
        <w:t>likes oplê wanneer by ’n mediesehulpskema aangesluit word. Wagtydperke hang af van die tydsduur wat ’n aansoeker lid van ’n mediesehulpskema was ten tyde van aansluiting by ’n nuwe skema. Daar is tipies twee soorte wagtydperke:</w:t>
      </w:r>
    </w:p>
    <w:p w14:paraId="7F721193" w14:textId="1D8180AD" w:rsidR="00841C81" w:rsidRPr="001A4F89" w:rsidRDefault="00CA73C1" w:rsidP="008E1DD3">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’n Algemene wagtydperk van tot drie maande, opgelê wanneer van mediesehulpskema verander word. Gedurende hierdie wagtydperk moet lede hulle normale maandelikse bydraes betaal, maar is nie geregtig om enige</w:t>
      </w:r>
      <w:r>
        <w:rPr>
          <w:rFonts w:ascii="Arial" w:eastAsia="Arial" w:hAnsi="Arial" w:cs="Arial"/>
          <w:sz w:val="20"/>
          <w:szCs w:val="20"/>
          <w:bdr w:val="nil"/>
          <w:lang w:val="af-ZA"/>
        </w:rPr>
        <w:t xml:space="preserve"> voordele gedurende die wagtydperk te eis nie, behalwe in gevalle waar ’n uitsondering vir Voorgeskrewe Minimum Voordele van toepassing is.  </w:t>
      </w:r>
    </w:p>
    <w:p w14:paraId="5619325B" w14:textId="2AE432FF" w:rsidR="009A35B0" w:rsidRPr="001A4F89" w:rsidRDefault="00CA73C1" w:rsidP="008E1DD3">
      <w:pPr>
        <w:pStyle w:val="ListParagraph"/>
        <w:numPr>
          <w:ilvl w:val="0"/>
          <w:numId w:val="4"/>
        </w:numPr>
        <w:spacing w:line="240" w:lineRule="auto"/>
        <w:ind w:left="425" w:hanging="357"/>
        <w:jc w:val="both"/>
        <w:outlineLvl w:val="0"/>
        <w:rPr>
          <w:rFonts w:ascii="Arial" w:hAnsi="Arial" w:cs="Arial"/>
          <w:sz w:val="20"/>
          <w:szCs w:val="20"/>
        </w:rPr>
      </w:pPr>
      <w:r>
        <w:rPr>
          <w:rFonts w:ascii="Arial" w:eastAsia="Arial" w:hAnsi="Arial" w:cs="Arial"/>
          <w:sz w:val="20"/>
          <w:szCs w:val="20"/>
          <w:bdr w:val="nil"/>
          <w:lang w:val="af-ZA"/>
        </w:rPr>
        <w:lastRenderedPageBreak/>
        <w:t>Voorwaarde-spesifieke wagtydperk va</w:t>
      </w:r>
      <w:r>
        <w:rPr>
          <w:rFonts w:ascii="Arial" w:eastAsia="Arial" w:hAnsi="Arial" w:cs="Arial"/>
          <w:sz w:val="20"/>
          <w:szCs w:val="20"/>
          <w:bdr w:val="nil"/>
          <w:lang w:val="af-ZA"/>
        </w:rPr>
        <w:t>n tot 12 maande. Gedurende hierdie tydperk moet lede hulle normale maandelikse bydraes betaal. Enige voorafbestaande gesondheidstoestand(e) (soos geïdentifiseer gedurende die aansoek) sal uitgesluit wees en alle verwante mediese koste gedurende hierdie tyd</w:t>
      </w:r>
      <w:r>
        <w:rPr>
          <w:rFonts w:ascii="Arial" w:eastAsia="Arial" w:hAnsi="Arial" w:cs="Arial"/>
          <w:sz w:val="20"/>
          <w:szCs w:val="20"/>
          <w:bdr w:val="nil"/>
          <w:lang w:val="af-ZA"/>
        </w:rPr>
        <w:t xml:space="preserve">perk van 12 maande sal vir die lid se eie sak wees tensy ’n uitsondering van Voorgeskrewe Minimum Voordele van toepassing is. </w:t>
      </w:r>
    </w:p>
    <w:p w14:paraId="6ADC1594" w14:textId="5132CCD8" w:rsidR="0010357D" w:rsidRPr="00AF0FD8" w:rsidRDefault="00CA73C1" w:rsidP="001A4F89">
      <w:pPr>
        <w:jc w:val="both"/>
        <w:rPr>
          <w:rFonts w:ascii="Arial" w:hAnsi="Arial" w:cs="Arial"/>
          <w:spacing w:val="3"/>
          <w:sz w:val="20"/>
          <w:szCs w:val="20"/>
        </w:rPr>
      </w:pPr>
      <w:r>
        <w:rPr>
          <w:rFonts w:ascii="Arial" w:eastAsia="Arial" w:hAnsi="Arial" w:cs="Arial"/>
          <w:spacing w:val="3"/>
          <w:sz w:val="20"/>
          <w:szCs w:val="20"/>
          <w:bdr w:val="nil"/>
          <w:lang w:val="af-ZA"/>
        </w:rPr>
        <w:t>Vra jou finansiële raadgewer watter wagtydperke va</w:t>
      </w:r>
      <w:r>
        <w:rPr>
          <w:rFonts w:ascii="Arial" w:eastAsia="Arial" w:hAnsi="Arial" w:cs="Arial"/>
          <w:spacing w:val="3"/>
          <w:sz w:val="20"/>
          <w:szCs w:val="20"/>
          <w:bdr w:val="nil"/>
          <w:lang w:val="af-ZA"/>
        </w:rPr>
        <w:t xml:space="preserve">n toepassing is wanneer ’n mediesehulpskema gekies word. </w:t>
      </w:r>
    </w:p>
    <w:p w14:paraId="208B55C0" w14:textId="65BDC236" w:rsidR="00601633" w:rsidRDefault="00CA73C1" w:rsidP="001A4F89">
      <w:pPr>
        <w:jc w:val="both"/>
        <w:rPr>
          <w:rFonts w:ascii="Arial" w:hAnsi="Arial" w:cs="Arial"/>
          <w:spacing w:val="3"/>
          <w:sz w:val="20"/>
          <w:szCs w:val="20"/>
        </w:rPr>
      </w:pPr>
      <w:r>
        <w:rPr>
          <w:rFonts w:ascii="Arial" w:eastAsia="Arial" w:hAnsi="Arial" w:cs="Arial"/>
          <w:spacing w:val="3"/>
          <w:sz w:val="20"/>
          <w:szCs w:val="20"/>
          <w:bdr w:val="nil"/>
          <w:lang w:val="af-ZA"/>
        </w:rPr>
        <w:t xml:space="preserve">Mediesehulpskemas kan ook kies om ’n boete vir laat aansluiting te hef. ’n </w:t>
      </w:r>
      <w:r>
        <w:rPr>
          <w:rFonts w:ascii="Arial" w:eastAsia="Arial" w:hAnsi="Arial" w:cs="Arial"/>
          <w:b/>
          <w:bCs/>
          <w:spacing w:val="3"/>
          <w:sz w:val="20"/>
          <w:szCs w:val="20"/>
          <w:bdr w:val="nil"/>
          <w:lang w:val="af-ZA"/>
        </w:rPr>
        <w:t>Boete vir laat aansluiting</w:t>
      </w:r>
      <w:r>
        <w:rPr>
          <w:rFonts w:ascii="Arial" w:eastAsia="Arial" w:hAnsi="Arial" w:cs="Arial"/>
          <w:spacing w:val="3"/>
          <w:sz w:val="20"/>
          <w:szCs w:val="20"/>
          <w:bdr w:val="nil"/>
          <w:lang w:val="af-ZA"/>
        </w:rPr>
        <w:t xml:space="preserve"> is ’n boetebedrag wat die mediesehulpskema kan oplê op enige persoon wat op die ouderdom van 35 en ouer aansluit om</w:t>
      </w:r>
      <w:r>
        <w:rPr>
          <w:rFonts w:ascii="Arial" w:eastAsia="Arial" w:hAnsi="Arial" w:cs="Arial"/>
          <w:spacing w:val="3"/>
          <w:sz w:val="20"/>
          <w:szCs w:val="20"/>
          <w:bdr w:val="nil"/>
          <w:lang w:val="af-ZA"/>
        </w:rPr>
        <w:t xml:space="preserve"> billik teenoor bestaande lede te wees, aangesien daardie persoon in ’n later stadium in die lewe aansluit wanneer daar waarskynlik duurder mediese behoeftes sal wees.</w:t>
      </w:r>
    </w:p>
    <w:p w14:paraId="3C527CAD" w14:textId="01587794" w:rsidR="00C278FC" w:rsidRPr="001A4F89" w:rsidRDefault="00CA73C1" w:rsidP="00123BBE">
      <w:pPr>
        <w:pStyle w:val="ListParagraph"/>
        <w:numPr>
          <w:ilvl w:val="1"/>
          <w:numId w:val="32"/>
        </w:numPr>
        <w:autoSpaceDE w:val="0"/>
        <w:autoSpaceDN w:val="0"/>
        <w:adjustRightInd w:val="0"/>
        <w:spacing w:after="0" w:line="240" w:lineRule="auto"/>
        <w:jc w:val="both"/>
        <w:rPr>
          <w:rFonts w:ascii="Arial" w:eastAsia="Calibri" w:hAnsi="Arial" w:cs="Arial"/>
          <w:b/>
          <w:sz w:val="20"/>
          <w:szCs w:val="20"/>
          <w:lang w:val="en-ZA"/>
        </w:rPr>
      </w:pPr>
      <w:bookmarkStart w:id="2" w:name="_Hlk63072502"/>
      <w:r>
        <w:rPr>
          <w:rFonts w:ascii="Arial" w:eastAsia="Arial" w:hAnsi="Arial" w:cs="Arial"/>
          <w:b/>
          <w:bCs/>
          <w:sz w:val="20"/>
          <w:szCs w:val="20"/>
          <w:bdr w:val="nil"/>
          <w:lang w:val="af-ZA"/>
        </w:rPr>
        <w:t>Voorgeskr</w:t>
      </w:r>
      <w:r>
        <w:rPr>
          <w:rFonts w:ascii="Arial" w:eastAsia="Arial" w:hAnsi="Arial" w:cs="Arial"/>
          <w:b/>
          <w:bCs/>
          <w:sz w:val="20"/>
          <w:szCs w:val="20"/>
          <w:bdr w:val="nil"/>
          <w:lang w:val="af-ZA"/>
        </w:rPr>
        <w:t>ewe Minimum Voordele</w:t>
      </w:r>
    </w:p>
    <w:p w14:paraId="4385D9A8" w14:textId="77777777" w:rsidR="00720390" w:rsidRPr="001A4F89" w:rsidRDefault="00720390" w:rsidP="00123BBE">
      <w:pPr>
        <w:pStyle w:val="ListParagraph"/>
        <w:autoSpaceDE w:val="0"/>
        <w:autoSpaceDN w:val="0"/>
        <w:adjustRightInd w:val="0"/>
        <w:spacing w:after="0" w:line="240" w:lineRule="auto"/>
        <w:jc w:val="both"/>
        <w:rPr>
          <w:rFonts w:ascii="Arial" w:eastAsia="Calibri" w:hAnsi="Arial" w:cs="Arial"/>
          <w:b/>
          <w:sz w:val="20"/>
          <w:szCs w:val="20"/>
          <w:lang w:val="en-ZA"/>
        </w:rPr>
      </w:pPr>
    </w:p>
    <w:p w14:paraId="00FBCF96" w14:textId="4C8F1BA7" w:rsidR="00BA756E"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 xml:space="preserve">Voorgeskrewe Minimum Voordele, ook bekend as VMV’s, is ’n stel omskrewe voordele wat verseker dat alle mediesehulpskemalede toegang tot ’n sekere </w:t>
      </w:r>
      <w:r>
        <w:rPr>
          <w:rFonts w:ascii="Arial" w:eastAsia="Arial" w:hAnsi="Arial" w:cs="Arial"/>
          <w:sz w:val="20"/>
          <w:szCs w:val="20"/>
          <w:bdr w:val="nil"/>
          <w:lang w:val="af-ZA"/>
        </w:rPr>
        <w:t xml:space="preserve">minimum gesondheidsdienste het, ongeag die voordeelopsie wat hulle gekies het. Die oogmerk is om deurlopende sorg aan mense te gee om hulle gesondheid en welsyn te verbeter en gesondheidsorg meer bekostigbaar te maak. </w:t>
      </w:r>
    </w:p>
    <w:p w14:paraId="575760E4" w14:textId="77777777" w:rsidR="00B71413" w:rsidRPr="001A4F89" w:rsidRDefault="00B71413" w:rsidP="00123BBE">
      <w:pPr>
        <w:autoSpaceDE w:val="0"/>
        <w:autoSpaceDN w:val="0"/>
        <w:adjustRightInd w:val="0"/>
        <w:spacing w:after="0" w:line="240" w:lineRule="auto"/>
        <w:jc w:val="both"/>
        <w:rPr>
          <w:rFonts w:ascii="Arial" w:eastAsia="Calibri" w:hAnsi="Arial" w:cs="Arial"/>
          <w:sz w:val="20"/>
          <w:szCs w:val="20"/>
          <w:lang w:val="en-ZA"/>
        </w:rPr>
      </w:pPr>
    </w:p>
    <w:p w14:paraId="4E2CFBE5" w14:textId="1DFDFE9B" w:rsidR="00BA756E"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Voorbeeld:</w:t>
      </w:r>
    </w:p>
    <w:p w14:paraId="2EC8692B" w14:textId="77777777" w:rsidR="000F4887" w:rsidRPr="001A4F89" w:rsidRDefault="00CA73C1" w:rsidP="00123BBE">
      <w:pPr>
        <w:spacing w:line="240" w:lineRule="auto"/>
        <w:jc w:val="both"/>
        <w:rPr>
          <w:rFonts w:ascii="Arial" w:eastAsia="Calibri" w:hAnsi="Arial" w:cs="Arial"/>
          <w:i/>
          <w:sz w:val="20"/>
          <w:szCs w:val="20"/>
        </w:rPr>
      </w:pPr>
      <w:r>
        <w:rPr>
          <w:rFonts w:ascii="Arial" w:eastAsia="Arial" w:hAnsi="Arial" w:cs="Arial"/>
          <w:i/>
          <w:iCs/>
          <w:sz w:val="20"/>
          <w:szCs w:val="20"/>
          <w:bdr w:val="nil"/>
          <w:lang w:val="af-ZA"/>
        </w:rPr>
        <w:t>“Felicity het pas die eerste keer by ’n mediesehulpskema aangesluit, sy het ’n konsultasie met ’n sielkundige nodig. Sy wil</w:t>
      </w:r>
      <w:r>
        <w:rPr>
          <w:rFonts w:ascii="Arial" w:eastAsia="Arial" w:hAnsi="Arial" w:cs="Arial"/>
          <w:i/>
          <w:iCs/>
          <w:sz w:val="20"/>
          <w:szCs w:val="20"/>
          <w:bdr w:val="nil"/>
          <w:lang w:val="af-ZA"/>
        </w:rPr>
        <w:t xml:space="preserve"> weet hoe haar mediese skema vir hierdie diens gaan betaal. </w:t>
      </w:r>
    </w:p>
    <w:p w14:paraId="59775C74" w14:textId="26134A4A" w:rsidR="000F4887" w:rsidRPr="001A4F89" w:rsidRDefault="00CA73C1" w:rsidP="001A4F89">
      <w:pPr>
        <w:spacing w:after="0" w:line="240" w:lineRule="auto"/>
        <w:jc w:val="both"/>
        <w:rPr>
          <w:rFonts w:ascii="Arial" w:eastAsia="Calibri" w:hAnsi="Arial" w:cs="Arial"/>
          <w:i/>
          <w:sz w:val="20"/>
          <w:szCs w:val="20"/>
        </w:rPr>
      </w:pPr>
      <w:r>
        <w:rPr>
          <w:rFonts w:ascii="Arial" w:eastAsia="Arial" w:hAnsi="Arial" w:cs="Arial"/>
          <w:i/>
          <w:iCs/>
          <w:sz w:val="20"/>
          <w:szCs w:val="20"/>
          <w:bdr w:val="nil"/>
          <w:lang w:val="af-ZA"/>
        </w:rPr>
        <w:t xml:space="preserve">Die mediesehulpskema sal vir die diens betaal nadat die driemaande-wagtydperk verby is, as die toestand ’n VMV is.” </w:t>
      </w:r>
    </w:p>
    <w:bookmarkEnd w:id="2"/>
    <w:p w14:paraId="753C86B6" w14:textId="77777777" w:rsidR="000F4887" w:rsidRPr="001A4F89" w:rsidRDefault="000F4887" w:rsidP="00123BBE">
      <w:pPr>
        <w:autoSpaceDE w:val="0"/>
        <w:autoSpaceDN w:val="0"/>
        <w:adjustRightInd w:val="0"/>
        <w:spacing w:after="0" w:line="240" w:lineRule="auto"/>
        <w:jc w:val="both"/>
        <w:rPr>
          <w:rFonts w:ascii="Arial" w:eastAsia="Calibri" w:hAnsi="Arial" w:cs="Arial"/>
          <w:sz w:val="20"/>
          <w:szCs w:val="20"/>
          <w:lang w:val="en-ZA"/>
        </w:rPr>
      </w:pPr>
    </w:p>
    <w:p w14:paraId="2E08F7C5" w14:textId="2CE2EB6D" w:rsidR="00F36F69"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Voorgeskrewe Minimum Voordele is ’n kenmerk van die Wet op Mediese Skemas ingevolge waarvan mediesehulpskemas die koste moet betaal</w:t>
      </w:r>
      <w:r>
        <w:rPr>
          <w:rStyle w:val="FootnoteReference"/>
          <w:rFonts w:ascii="Arial" w:eastAsia="Calibri" w:hAnsi="Arial" w:cs="Arial"/>
          <w:sz w:val="20"/>
          <w:szCs w:val="20"/>
          <w:lang w:val="en-ZA"/>
        </w:rPr>
        <w:footnoteReference w:id="1"/>
      </w:r>
      <w:r>
        <w:rPr>
          <w:rFonts w:ascii="Arial" w:eastAsia="Arial" w:hAnsi="Arial" w:cs="Arial"/>
          <w:sz w:val="20"/>
          <w:szCs w:val="20"/>
          <w:bdr w:val="nil"/>
          <w:lang w:val="af-ZA"/>
        </w:rPr>
        <w:t xml:space="preserve"> met betrekking tot die diagnose, behandeling en versorging van: </w:t>
      </w:r>
    </w:p>
    <w:p w14:paraId="2915F997" w14:textId="186E909D" w:rsidR="00F36F69" w:rsidRPr="001A4F89" w:rsidRDefault="00CA73C1" w:rsidP="00123BBE">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 xml:space="preserve">Enige nood- mediese toestand; </w:t>
      </w:r>
    </w:p>
    <w:p w14:paraId="4B14D219" w14:textId="175511A5" w:rsidR="00F36F69" w:rsidRPr="001A4F89" w:rsidRDefault="00CA73C1" w:rsidP="00123BBE">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’n Beperkte stel van 271 mediese toestande; en</w:t>
      </w:r>
    </w:p>
    <w:p w14:paraId="78CCE46B" w14:textId="5DC5F5C5" w:rsidR="00F36F69" w:rsidRPr="001A4F89" w:rsidRDefault="00CA73C1" w:rsidP="00123BBE">
      <w:pPr>
        <w:pStyle w:val="ListParagraph"/>
        <w:numPr>
          <w:ilvl w:val="0"/>
          <w:numId w:val="4"/>
        </w:numPr>
        <w:spacing w:line="240" w:lineRule="auto"/>
        <w:ind w:left="425" w:hanging="357"/>
        <w:jc w:val="both"/>
        <w:outlineLvl w:val="0"/>
        <w:rPr>
          <w:rFonts w:ascii="Arial" w:eastAsia="Calibri" w:hAnsi="Arial" w:cs="Arial"/>
          <w:sz w:val="20"/>
          <w:szCs w:val="20"/>
          <w:lang w:val="en-ZA"/>
        </w:rPr>
      </w:pPr>
      <w:r>
        <w:rPr>
          <w:rFonts w:ascii="Arial" w:eastAsia="Arial" w:hAnsi="Arial" w:cs="Arial"/>
          <w:sz w:val="20"/>
          <w:szCs w:val="20"/>
          <w:bdr w:val="nil"/>
          <w:lang w:val="af-ZA"/>
        </w:rPr>
        <w:t xml:space="preserve">25 chroniese toestande. </w:t>
      </w:r>
    </w:p>
    <w:p w14:paraId="6763C6D1" w14:textId="591D09D0" w:rsidR="00F36F69" w:rsidRPr="001A4F89" w:rsidRDefault="00F36F69" w:rsidP="00123BBE">
      <w:pPr>
        <w:autoSpaceDE w:val="0"/>
        <w:autoSpaceDN w:val="0"/>
        <w:adjustRightInd w:val="0"/>
        <w:spacing w:after="0" w:line="240" w:lineRule="auto"/>
        <w:jc w:val="both"/>
        <w:rPr>
          <w:rFonts w:ascii="Arial" w:eastAsia="Calibri" w:hAnsi="Arial" w:cs="Arial"/>
          <w:sz w:val="20"/>
          <w:szCs w:val="20"/>
          <w:lang w:val="en-ZA"/>
        </w:rPr>
      </w:pPr>
    </w:p>
    <w:p w14:paraId="79CF3A21" w14:textId="49AD50DA" w:rsidR="00B71413"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Voordat jy by die skema aansluit, sal jou mediesehulpskema jou voorsien van ’n lys van die mediese en chroniese toestande wat hy dek. Jy sal ook voorsien word van inligting oor aangewese diensverskaffe</w:t>
      </w:r>
      <w:r>
        <w:rPr>
          <w:rFonts w:ascii="Arial" w:eastAsia="Arial" w:hAnsi="Arial" w:cs="Arial"/>
          <w:sz w:val="20"/>
          <w:szCs w:val="20"/>
          <w:bdr w:val="nil"/>
          <w:lang w:val="af-ZA"/>
        </w:rPr>
        <w:t xml:space="preserve">rs, gelyste medikasie en medisyne wat gedek sal word. </w:t>
      </w:r>
    </w:p>
    <w:p w14:paraId="1DF60E02" w14:textId="77777777" w:rsidR="00B71413" w:rsidRPr="001A4F89" w:rsidRDefault="00B71413" w:rsidP="00123BBE">
      <w:pPr>
        <w:autoSpaceDE w:val="0"/>
        <w:autoSpaceDN w:val="0"/>
        <w:adjustRightInd w:val="0"/>
        <w:spacing w:after="0" w:line="240" w:lineRule="auto"/>
        <w:jc w:val="both"/>
        <w:rPr>
          <w:rFonts w:ascii="Arial" w:eastAsia="Calibri" w:hAnsi="Arial" w:cs="Arial"/>
          <w:sz w:val="20"/>
          <w:szCs w:val="20"/>
          <w:lang w:val="en-ZA"/>
        </w:rPr>
      </w:pPr>
    </w:p>
    <w:p w14:paraId="03842CAF" w14:textId="6441F928" w:rsidR="00721882"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 xml:space="preserve">’n Geregistreerde mediesehulpskema kan nie enige mediese toestand uitsluit wat nie in die 12 maande voor aansoek om by </w:t>
      </w:r>
      <w:r>
        <w:rPr>
          <w:rFonts w:ascii="Arial" w:eastAsia="Arial" w:hAnsi="Arial" w:cs="Arial"/>
          <w:sz w:val="20"/>
          <w:szCs w:val="20"/>
          <w:bdr w:val="nil"/>
          <w:lang w:val="af-ZA"/>
        </w:rPr>
        <w:t>die skema aan te sluit, gediagnoseer of behandel is nie. Byvoorbeeld, as ’n begunstigde MIV ná die algemene wagtydperk van drie maande opdoen, moet die skema die koste met betrekking tot die virus betaal.</w:t>
      </w:r>
    </w:p>
    <w:p w14:paraId="00B2F3C5" w14:textId="77777777" w:rsidR="007143E6" w:rsidRPr="001A4F89" w:rsidRDefault="007143E6" w:rsidP="00123BBE">
      <w:pPr>
        <w:autoSpaceDE w:val="0"/>
        <w:autoSpaceDN w:val="0"/>
        <w:adjustRightInd w:val="0"/>
        <w:spacing w:after="0" w:line="240" w:lineRule="auto"/>
        <w:jc w:val="both"/>
        <w:rPr>
          <w:rFonts w:ascii="Arial" w:eastAsia="Calibri" w:hAnsi="Arial" w:cs="Arial"/>
          <w:sz w:val="20"/>
          <w:szCs w:val="20"/>
          <w:lang w:val="en-ZA"/>
        </w:rPr>
      </w:pPr>
    </w:p>
    <w:p w14:paraId="6C3E76E6" w14:textId="77777777" w:rsidR="00721882"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t>Indien die skema ’n 12-maande-uitsluiting van ’n spesifieke mediese toestand opgelê het en die 12-maande-tydperk het verstryk, is die skema aanspreeklik om die toestand te dek in ooreenstemming met die voordeelopsie vir die spe</w:t>
      </w:r>
      <w:r>
        <w:rPr>
          <w:rFonts w:ascii="Arial" w:eastAsia="Arial" w:hAnsi="Arial" w:cs="Arial"/>
          <w:sz w:val="20"/>
          <w:szCs w:val="20"/>
          <w:bdr w:val="nil"/>
          <w:lang w:val="af-ZA"/>
        </w:rPr>
        <w:t>sifieke voordeelopsiejaar.</w:t>
      </w:r>
    </w:p>
    <w:p w14:paraId="33644773" w14:textId="77777777" w:rsidR="00045D80" w:rsidRPr="001A4F89" w:rsidRDefault="00045D80" w:rsidP="00123BBE">
      <w:pPr>
        <w:autoSpaceDE w:val="0"/>
        <w:autoSpaceDN w:val="0"/>
        <w:adjustRightInd w:val="0"/>
        <w:spacing w:after="0" w:line="240" w:lineRule="auto"/>
        <w:jc w:val="both"/>
        <w:rPr>
          <w:rFonts w:ascii="Arial" w:eastAsia="Calibri" w:hAnsi="Arial" w:cs="Arial"/>
          <w:sz w:val="20"/>
          <w:szCs w:val="20"/>
          <w:lang w:val="en-ZA"/>
        </w:rPr>
      </w:pPr>
    </w:p>
    <w:p w14:paraId="2915C964" w14:textId="77777777" w:rsidR="00045D80" w:rsidRPr="001A4F89" w:rsidRDefault="00CA73C1" w:rsidP="00123BBE">
      <w:pPr>
        <w:pStyle w:val="ListParagraph"/>
        <w:numPr>
          <w:ilvl w:val="1"/>
          <w:numId w:val="32"/>
        </w:numPr>
        <w:autoSpaceDE w:val="0"/>
        <w:autoSpaceDN w:val="0"/>
        <w:adjustRightInd w:val="0"/>
        <w:spacing w:after="0" w:line="240" w:lineRule="auto"/>
        <w:jc w:val="both"/>
        <w:rPr>
          <w:rFonts w:ascii="Arial" w:eastAsia="Calibri" w:hAnsi="Arial" w:cs="Arial"/>
          <w:b/>
          <w:sz w:val="20"/>
          <w:szCs w:val="20"/>
          <w:lang w:val="en-ZA"/>
        </w:rPr>
      </w:pPr>
      <w:r>
        <w:rPr>
          <w:rFonts w:ascii="Arial" w:eastAsia="Arial" w:hAnsi="Arial" w:cs="Arial"/>
          <w:b/>
          <w:bCs/>
          <w:sz w:val="20"/>
          <w:szCs w:val="20"/>
          <w:bdr w:val="nil"/>
          <w:lang w:val="af-ZA"/>
        </w:rPr>
        <w:t>Gemeenskapsaanslag</w:t>
      </w:r>
    </w:p>
    <w:p w14:paraId="43DBC729" w14:textId="77777777" w:rsidR="00BA3297" w:rsidRPr="001A4F89" w:rsidRDefault="00BA3297" w:rsidP="00123BBE">
      <w:pPr>
        <w:pStyle w:val="ListParagraph"/>
        <w:autoSpaceDE w:val="0"/>
        <w:autoSpaceDN w:val="0"/>
        <w:adjustRightInd w:val="0"/>
        <w:spacing w:after="0" w:line="240" w:lineRule="auto"/>
        <w:jc w:val="both"/>
        <w:rPr>
          <w:rFonts w:ascii="Arial" w:eastAsia="Calibri" w:hAnsi="Arial" w:cs="Arial"/>
          <w:b/>
          <w:sz w:val="20"/>
          <w:szCs w:val="20"/>
          <w:lang w:val="en-ZA"/>
        </w:rPr>
      </w:pPr>
    </w:p>
    <w:p w14:paraId="617454D2" w14:textId="203FCBE4" w:rsidR="00045D80" w:rsidRPr="001A4F89" w:rsidRDefault="00CA73C1"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af-ZA"/>
        </w:rPr>
        <w:lastRenderedPageBreak/>
        <w:t>Geregistreerde mediesehulpskemas word nie toegelaa</w:t>
      </w:r>
      <w:r>
        <w:rPr>
          <w:rFonts w:ascii="Arial" w:eastAsia="Arial" w:hAnsi="Arial" w:cs="Arial"/>
          <w:sz w:val="20"/>
          <w:szCs w:val="20"/>
          <w:bdr w:val="nil"/>
          <w:lang w:val="af-ZA"/>
        </w:rPr>
        <w:t>t om lede verskillende bydraes vir dieselfde plan te vra nie, tensy sodanige bydraes gebaseer is op die aansoeker se inkomstevlak en/of die aantal afhanklikes. Met ander woorde, persone met ’n laer inkomste kan ’n kleiner maandelikse lidmaatskapbydrae beta</w:t>
      </w:r>
      <w:r>
        <w:rPr>
          <w:rFonts w:ascii="Arial" w:eastAsia="Arial" w:hAnsi="Arial" w:cs="Arial"/>
          <w:sz w:val="20"/>
          <w:szCs w:val="20"/>
          <w:bdr w:val="nil"/>
          <w:lang w:val="af-ZA"/>
        </w:rPr>
        <w:t xml:space="preserve">al vergeleke met diegene met ’n hoër inkomste, en die skema kan die hooflid minder per persoon vra as hy/sy afhanklikes het. </w:t>
      </w:r>
    </w:p>
    <w:p w14:paraId="46E6EFD4" w14:textId="1EDE8079" w:rsidR="00BA3297" w:rsidRDefault="00BA3297">
      <w:pPr>
        <w:autoSpaceDE w:val="0"/>
        <w:autoSpaceDN w:val="0"/>
        <w:adjustRightInd w:val="0"/>
        <w:spacing w:after="0" w:line="240" w:lineRule="auto"/>
        <w:jc w:val="both"/>
        <w:rPr>
          <w:rFonts w:ascii="Arial" w:eastAsia="Calibri" w:hAnsi="Arial" w:cs="Arial"/>
          <w:sz w:val="20"/>
          <w:szCs w:val="20"/>
          <w:lang w:val="en-ZA"/>
        </w:rPr>
      </w:pPr>
    </w:p>
    <w:p w14:paraId="58F36AB6" w14:textId="0D51B045" w:rsidR="006B4660" w:rsidRDefault="006B4660">
      <w:pPr>
        <w:autoSpaceDE w:val="0"/>
        <w:autoSpaceDN w:val="0"/>
        <w:adjustRightInd w:val="0"/>
        <w:spacing w:after="0" w:line="240" w:lineRule="auto"/>
        <w:jc w:val="both"/>
        <w:rPr>
          <w:rFonts w:ascii="Arial" w:eastAsia="Calibri" w:hAnsi="Arial" w:cs="Arial"/>
          <w:sz w:val="20"/>
          <w:szCs w:val="20"/>
          <w:lang w:val="en-ZA"/>
        </w:rPr>
      </w:pPr>
    </w:p>
    <w:p w14:paraId="11E40CFA" w14:textId="7B43CA44" w:rsidR="006B4660" w:rsidRDefault="006B4660">
      <w:pPr>
        <w:autoSpaceDE w:val="0"/>
        <w:autoSpaceDN w:val="0"/>
        <w:adjustRightInd w:val="0"/>
        <w:spacing w:after="0" w:line="240" w:lineRule="auto"/>
        <w:jc w:val="both"/>
        <w:rPr>
          <w:rFonts w:ascii="Arial" w:eastAsia="Calibri" w:hAnsi="Arial" w:cs="Arial"/>
          <w:sz w:val="20"/>
          <w:szCs w:val="20"/>
          <w:lang w:val="en-ZA"/>
        </w:rPr>
      </w:pPr>
    </w:p>
    <w:p w14:paraId="72B39BD2" w14:textId="77777777" w:rsidR="006B4660" w:rsidRPr="001A4F89" w:rsidRDefault="006B4660" w:rsidP="001F2B58">
      <w:pPr>
        <w:autoSpaceDE w:val="0"/>
        <w:autoSpaceDN w:val="0"/>
        <w:adjustRightInd w:val="0"/>
        <w:spacing w:after="0" w:line="240" w:lineRule="auto"/>
        <w:jc w:val="both"/>
        <w:rPr>
          <w:rFonts w:ascii="Arial" w:eastAsia="Calibri" w:hAnsi="Arial" w:cs="Arial"/>
          <w:sz w:val="20"/>
          <w:szCs w:val="20"/>
          <w:lang w:val="en-ZA"/>
        </w:rPr>
      </w:pPr>
    </w:p>
    <w:p w14:paraId="248B754E" w14:textId="77777777" w:rsidR="00FD7988" w:rsidRPr="001A4F89" w:rsidRDefault="00CA73C1" w:rsidP="001F2B58">
      <w:pPr>
        <w:pStyle w:val="ListParagraph"/>
        <w:numPr>
          <w:ilvl w:val="0"/>
          <w:numId w:val="32"/>
        </w:numPr>
        <w:spacing w:line="240" w:lineRule="auto"/>
        <w:jc w:val="both"/>
        <w:rPr>
          <w:rFonts w:ascii="Arial" w:hAnsi="Arial" w:cs="Arial"/>
          <w:b/>
          <w:sz w:val="20"/>
          <w:szCs w:val="20"/>
          <w:lang w:val="en-ZA"/>
        </w:rPr>
      </w:pPr>
      <w:bookmarkStart w:id="3" w:name="_Hlk63074127"/>
      <w:r>
        <w:rPr>
          <w:rFonts w:ascii="Arial" w:eastAsia="Arial" w:hAnsi="Arial" w:cs="Arial"/>
          <w:b/>
          <w:bCs/>
          <w:sz w:val="20"/>
          <w:szCs w:val="20"/>
          <w:bdr w:val="nil"/>
          <w:lang w:val="af-ZA"/>
        </w:rPr>
        <w:t xml:space="preserve">Wat is </w:t>
      </w:r>
      <w:r>
        <w:rPr>
          <w:rFonts w:ascii="Arial" w:eastAsia="Arial" w:hAnsi="Arial" w:cs="Arial"/>
          <w:b/>
          <w:bCs/>
          <w:sz w:val="20"/>
          <w:szCs w:val="20"/>
          <w:bdr w:val="nil"/>
          <w:lang w:val="af-ZA"/>
        </w:rPr>
        <w:t>gesondheidsversekering?</w:t>
      </w:r>
    </w:p>
    <w:bookmarkEnd w:id="3"/>
    <w:p w14:paraId="7188D4C1" w14:textId="51D32CDA" w:rsidR="008A51A5"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’n Gesondheidsversekeringspolis is ’n tipe versekeringskontrak tussen ’n versekeraar en ‘n polishouer (’n versekeringspolis genoem). Die polishouer beloo</w:t>
      </w:r>
      <w:r>
        <w:rPr>
          <w:rFonts w:ascii="Arial" w:eastAsia="Arial" w:hAnsi="Arial" w:cs="Arial"/>
          <w:sz w:val="20"/>
          <w:szCs w:val="20"/>
          <w:bdr w:val="nil"/>
          <w:lang w:val="af-ZA"/>
        </w:rPr>
        <w:t xml:space="preserve">f om ’n premie te betaal en die versekeraar beloof, in ruil daarvoor, om polisvoordele te verskaf indien ’n onbeplande of onsekere gesondheidsgebeurtenis (soos in die kontrak genoem) plaasvind. </w:t>
      </w:r>
    </w:p>
    <w:p w14:paraId="0A76841A" w14:textId="0CDA0C8F" w:rsidR="00DD7073"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’n Versekeringspolis</w:t>
      </w:r>
      <w:bookmarkStart w:id="4" w:name="_Hlk77086345"/>
      <w:r>
        <w:rPr>
          <w:rFonts w:ascii="Arial" w:eastAsia="Arial" w:hAnsi="Arial" w:cs="Arial"/>
          <w:sz w:val="20"/>
          <w:szCs w:val="20"/>
          <w:bdr w:val="nil"/>
          <w:lang w:val="af-ZA"/>
        </w:rPr>
        <w:t xml:space="preserve"> kan nie aanbied om te betaal vir </w:t>
      </w:r>
      <w:bookmarkEnd w:id="4"/>
      <w:r>
        <w:rPr>
          <w:rFonts w:ascii="Arial" w:eastAsia="Arial" w:hAnsi="Arial" w:cs="Arial"/>
          <w:sz w:val="20"/>
          <w:szCs w:val="20"/>
          <w:bdr w:val="nil"/>
          <w:lang w:val="af-ZA"/>
        </w:rPr>
        <w:t>mediese uitgawes of die koste van dienste wat gereguleer word kragtens die Wet op Mediese Skemas (Wet 131 van 1998) nie. Gesondheidsversekering kan die vorm van óf ’n korttermyn-(niele</w:t>
      </w:r>
      <w:r>
        <w:rPr>
          <w:rFonts w:ascii="Arial" w:eastAsia="Arial" w:hAnsi="Arial" w:cs="Arial"/>
          <w:sz w:val="20"/>
          <w:szCs w:val="20"/>
          <w:bdr w:val="nil"/>
          <w:lang w:val="af-ZA"/>
        </w:rPr>
        <w:t xml:space="preserve">wens)versekeringspolis óf ’n langtermyn-(lewens)versekeringspolis aanneem.  </w:t>
      </w:r>
    </w:p>
    <w:p w14:paraId="3110F635" w14:textId="0288324B" w:rsidR="002910A6"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Die voordeel kan óf ’n vasgestelde bedrag geld per dag wees óf ’n maksimum enkelbedragbetaling. Dit </w:t>
      </w:r>
      <w:r>
        <w:rPr>
          <w:rFonts w:ascii="Arial" w:eastAsia="Arial" w:hAnsi="Arial" w:cs="Arial"/>
          <w:sz w:val="20"/>
          <w:szCs w:val="20"/>
          <w:bdr w:val="nil"/>
          <w:lang w:val="af-ZA"/>
        </w:rPr>
        <w:t xml:space="preserve">word normaalweg regstreeks aan die polishouer in plaas van aan die verskaffer van die mediese sorg betaal. Reëlings kan egter in sekere gevalle getref word om ’n gesondheidsorgverskaffer regstreeks te betaal. </w:t>
      </w:r>
      <w:bookmarkStart w:id="5" w:name="_Hlk64857739"/>
      <w:r>
        <w:rPr>
          <w:rFonts w:ascii="Arial" w:eastAsia="Arial" w:hAnsi="Arial" w:cs="Arial"/>
          <w:sz w:val="20"/>
          <w:szCs w:val="20"/>
          <w:bdr w:val="nil"/>
          <w:lang w:val="af-ZA"/>
        </w:rPr>
        <w:t>Gesondheidsversekeraars is gelisensieer om vers</w:t>
      </w:r>
      <w:r>
        <w:rPr>
          <w:rFonts w:ascii="Arial" w:eastAsia="Arial" w:hAnsi="Arial" w:cs="Arial"/>
          <w:sz w:val="20"/>
          <w:szCs w:val="20"/>
          <w:bdr w:val="nil"/>
          <w:lang w:val="af-ZA"/>
        </w:rPr>
        <w:t xml:space="preserve">ekeringsake te doen en word besit deur aandeelhouers en is kommersieel winsgedrewe. </w:t>
      </w:r>
      <w:bookmarkEnd w:id="5"/>
    </w:p>
    <w:p w14:paraId="72C21276" w14:textId="67AB1D50" w:rsidR="00FF01D1" w:rsidRPr="001A4F89" w:rsidRDefault="00CA73C1" w:rsidP="001F2B58">
      <w:pPr>
        <w:spacing w:line="240" w:lineRule="auto"/>
        <w:jc w:val="both"/>
        <w:rPr>
          <w:rFonts w:ascii="Arial" w:hAnsi="Arial" w:cs="Arial"/>
          <w:b/>
          <w:sz w:val="20"/>
          <w:szCs w:val="20"/>
          <w:lang w:val="en-ZA"/>
        </w:rPr>
      </w:pPr>
      <w:r>
        <w:rPr>
          <w:rFonts w:ascii="Arial" w:eastAsia="Arial" w:hAnsi="Arial" w:cs="Arial"/>
          <w:sz w:val="20"/>
          <w:szCs w:val="20"/>
          <w:bdr w:val="nil"/>
          <w:lang w:val="af-ZA"/>
        </w:rPr>
        <w:t>Tipes korttermyn- (nielewens)gesondheidsversekeringspolisse is:</w:t>
      </w:r>
    </w:p>
    <w:p w14:paraId="1A4B3673" w14:textId="1F6850B4" w:rsidR="004E6748"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Dekking vir niemediese uitgawes as gevolg van hospitalisasie (hospitalisasiepolis)</w:t>
      </w:r>
    </w:p>
    <w:p w14:paraId="52749DBD" w14:textId="6245959D" w:rsidR="004E6748"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Tekort op mediese uitgawes (tekortdekking)</w:t>
      </w:r>
    </w:p>
    <w:p w14:paraId="5ED42BD5" w14:textId="6F082EFD" w:rsidR="00FF01D1"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Toetsing en behandeling vir MIV, vigs, tuberkulose en malaria</w:t>
      </w:r>
    </w:p>
    <w:p w14:paraId="0CA271DC" w14:textId="77777777" w:rsidR="00FF01D1"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Internasionale reisversekering</w:t>
      </w:r>
    </w:p>
    <w:p w14:paraId="4EF6B27A" w14:textId="77777777" w:rsidR="00FF01D1"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bookmarkStart w:id="6" w:name="_Hlk66726782"/>
      <w:r>
        <w:rPr>
          <w:rFonts w:ascii="Arial" w:eastAsia="Arial" w:hAnsi="Arial" w:cs="Arial"/>
          <w:sz w:val="20"/>
          <w:szCs w:val="20"/>
          <w:bdr w:val="nil"/>
          <w:lang w:val="af-ZA"/>
        </w:rPr>
        <w:t>Mediese noodontruiming of -vervoer</w:t>
      </w:r>
    </w:p>
    <w:bookmarkEnd w:id="6"/>
    <w:p w14:paraId="47E6028C" w14:textId="1390780A" w:rsidR="00684C79" w:rsidRPr="001A4F89" w:rsidRDefault="00CA73C1" w:rsidP="001F2B58">
      <w:pPr>
        <w:spacing w:line="240" w:lineRule="auto"/>
        <w:ind w:left="68"/>
        <w:jc w:val="both"/>
        <w:outlineLvl w:val="0"/>
        <w:rPr>
          <w:rFonts w:ascii="Arial" w:hAnsi="Arial" w:cs="Arial"/>
          <w:sz w:val="20"/>
          <w:szCs w:val="20"/>
          <w:lang w:val="en-ZA"/>
        </w:rPr>
      </w:pPr>
      <w:r>
        <w:rPr>
          <w:rFonts w:ascii="Arial" w:eastAsia="Arial" w:hAnsi="Arial" w:cs="Arial"/>
          <w:sz w:val="20"/>
          <w:szCs w:val="20"/>
          <w:bdr w:val="nil"/>
          <w:lang w:val="af-ZA"/>
        </w:rPr>
        <w:t xml:space="preserve">Tipes langtermyn- </w:t>
      </w:r>
      <w:r>
        <w:rPr>
          <w:rFonts w:ascii="Arial" w:eastAsia="Arial" w:hAnsi="Arial" w:cs="Arial"/>
          <w:sz w:val="20"/>
          <w:szCs w:val="20"/>
          <w:bdr w:val="nil"/>
          <w:lang w:val="af-ZA"/>
        </w:rPr>
        <w:t xml:space="preserve">(lewens)gesondheidsversekeringspolisse is: </w:t>
      </w:r>
    </w:p>
    <w:p w14:paraId="58C7BD04" w14:textId="1B32DD79" w:rsidR="00D01A86" w:rsidRPr="001A4F89" w:rsidRDefault="00CA73C1" w:rsidP="001F2B58">
      <w:pPr>
        <w:pStyle w:val="ListParagraph"/>
        <w:numPr>
          <w:ilvl w:val="0"/>
          <w:numId w:val="51"/>
        </w:numPr>
        <w:spacing w:line="240" w:lineRule="auto"/>
        <w:jc w:val="both"/>
        <w:outlineLvl w:val="0"/>
        <w:rPr>
          <w:rFonts w:ascii="Arial" w:hAnsi="Arial" w:cs="Arial"/>
          <w:sz w:val="20"/>
          <w:szCs w:val="20"/>
          <w:lang w:val="en-ZA"/>
        </w:rPr>
      </w:pPr>
      <w:r>
        <w:rPr>
          <w:rFonts w:ascii="Arial" w:eastAsia="Arial" w:hAnsi="Arial" w:cs="Arial"/>
          <w:sz w:val="20"/>
          <w:szCs w:val="20"/>
          <w:bdr w:val="nil"/>
          <w:lang w:val="af-ZA"/>
        </w:rPr>
        <w:t>Dekking vir niemediese uitgawes as gevolg van hospitalisasie, wat ’n enkelbedragkontant bied wat betaalbaar is vir elke dag wat die v</w:t>
      </w:r>
      <w:r>
        <w:rPr>
          <w:rFonts w:ascii="Arial" w:eastAsia="Arial" w:hAnsi="Arial" w:cs="Arial"/>
          <w:sz w:val="20"/>
          <w:szCs w:val="20"/>
          <w:bdr w:val="nil"/>
          <w:lang w:val="af-ZA"/>
        </w:rPr>
        <w:t xml:space="preserve">ersekerde in die hospitaal is, en wat bedoel is om vir, onder andere, verlies aan inkomste as gevolg van hospitalisasie te betaal.  </w:t>
      </w:r>
    </w:p>
    <w:p w14:paraId="3B8BE538" w14:textId="17581E50" w:rsidR="00684C79" w:rsidRPr="001A4F89" w:rsidRDefault="00CA73C1" w:rsidP="001F2B58">
      <w:pPr>
        <w:pStyle w:val="ListParagraph"/>
        <w:numPr>
          <w:ilvl w:val="0"/>
          <w:numId w:val="51"/>
        </w:numPr>
        <w:spacing w:line="240" w:lineRule="auto"/>
        <w:jc w:val="both"/>
        <w:outlineLvl w:val="0"/>
        <w:rPr>
          <w:rFonts w:ascii="Arial" w:hAnsi="Arial" w:cs="Arial"/>
          <w:sz w:val="20"/>
          <w:szCs w:val="20"/>
          <w:lang w:val="en-ZA"/>
        </w:rPr>
      </w:pPr>
      <w:r>
        <w:rPr>
          <w:rFonts w:ascii="Arial" w:eastAsia="Arial" w:hAnsi="Arial" w:cs="Arial"/>
          <w:sz w:val="20"/>
          <w:szCs w:val="20"/>
          <w:bdr w:val="nil"/>
          <w:lang w:val="af-ZA"/>
        </w:rPr>
        <w:t>Versorging van verswaktes</w:t>
      </w:r>
    </w:p>
    <w:p w14:paraId="7C584E02" w14:textId="77777777" w:rsidR="00684C79" w:rsidRPr="001A4F89" w:rsidRDefault="00CA73C1" w:rsidP="001F2B58">
      <w:pPr>
        <w:pStyle w:val="ListParagraph"/>
        <w:numPr>
          <w:ilvl w:val="0"/>
          <w:numId w:val="51"/>
        </w:numPr>
        <w:spacing w:line="240" w:lineRule="auto"/>
        <w:jc w:val="both"/>
        <w:rPr>
          <w:rFonts w:ascii="Arial" w:hAnsi="Arial" w:cs="Arial"/>
          <w:sz w:val="20"/>
          <w:szCs w:val="20"/>
          <w:lang w:val="en-ZA"/>
        </w:rPr>
      </w:pPr>
      <w:r>
        <w:rPr>
          <w:rFonts w:ascii="Arial" w:eastAsia="Arial" w:hAnsi="Arial" w:cs="Arial"/>
          <w:sz w:val="20"/>
          <w:szCs w:val="20"/>
          <w:bdr w:val="nil"/>
          <w:lang w:val="af-ZA"/>
        </w:rPr>
        <w:t>Toetsing en behandeling vir MIV, vigs, tuberkulose en malaria</w:t>
      </w:r>
    </w:p>
    <w:p w14:paraId="060DF59A" w14:textId="4420B4D8" w:rsidR="00C94C69" w:rsidRPr="001A4F89" w:rsidRDefault="00CA73C1" w:rsidP="001F2B58">
      <w:pPr>
        <w:pStyle w:val="ListParagraph"/>
        <w:numPr>
          <w:ilvl w:val="0"/>
          <w:numId w:val="51"/>
        </w:numPr>
        <w:spacing w:line="240" w:lineRule="auto"/>
        <w:jc w:val="both"/>
        <w:rPr>
          <w:rFonts w:ascii="Arial" w:hAnsi="Arial" w:cs="Arial"/>
          <w:sz w:val="20"/>
          <w:szCs w:val="20"/>
          <w:lang w:val="en-ZA"/>
        </w:rPr>
      </w:pPr>
      <w:r>
        <w:rPr>
          <w:rFonts w:ascii="Arial" w:eastAsia="Arial" w:hAnsi="Arial" w:cs="Arial"/>
          <w:sz w:val="20"/>
          <w:szCs w:val="20"/>
          <w:bdr w:val="nil"/>
          <w:lang w:val="af-ZA"/>
        </w:rPr>
        <w:t>Mediese noodontruiming of -vervoer</w:t>
      </w:r>
    </w:p>
    <w:p w14:paraId="35C68F92" w14:textId="77777777" w:rsidR="00AA72F3" w:rsidRPr="001A4F89" w:rsidRDefault="00AA72F3" w:rsidP="001F2B58">
      <w:pPr>
        <w:pStyle w:val="ListParagraph"/>
        <w:spacing w:line="240" w:lineRule="auto"/>
        <w:ind w:left="788"/>
        <w:jc w:val="both"/>
        <w:rPr>
          <w:rFonts w:ascii="Arial" w:hAnsi="Arial" w:cs="Arial"/>
          <w:sz w:val="20"/>
          <w:szCs w:val="20"/>
          <w:lang w:val="en-ZA"/>
        </w:rPr>
      </w:pPr>
    </w:p>
    <w:p w14:paraId="6093C592" w14:textId="77777777" w:rsidR="00C94C69" w:rsidRPr="001A4F89" w:rsidRDefault="00CA73C1" w:rsidP="001F2B58">
      <w:pPr>
        <w:spacing w:line="240" w:lineRule="auto"/>
        <w:jc w:val="both"/>
        <w:outlineLvl w:val="0"/>
        <w:rPr>
          <w:rFonts w:ascii="Arial" w:hAnsi="Arial" w:cs="Arial"/>
          <w:b/>
          <w:sz w:val="20"/>
          <w:szCs w:val="20"/>
          <w:lang w:val="en-ZA"/>
        </w:rPr>
      </w:pPr>
      <w:r>
        <w:rPr>
          <w:rFonts w:ascii="Arial" w:eastAsia="Arial" w:hAnsi="Arial" w:cs="Arial"/>
          <w:b/>
          <w:bCs/>
          <w:sz w:val="20"/>
          <w:szCs w:val="20"/>
          <w:bdr w:val="nil"/>
          <w:lang w:val="af-ZA"/>
        </w:rPr>
        <w:t>Gesondheidsversekering is op drie unieke beginsels gebaseer, naamlik:</w:t>
      </w:r>
    </w:p>
    <w:p w14:paraId="200F6DD3" w14:textId="0CBD7D39" w:rsidR="00101EDE" w:rsidRPr="001A4F89" w:rsidRDefault="00CA73C1" w:rsidP="001F2B58">
      <w:pPr>
        <w:pStyle w:val="ListParagraph"/>
        <w:numPr>
          <w:ilvl w:val="1"/>
          <w:numId w:val="32"/>
        </w:numPr>
        <w:spacing w:line="240" w:lineRule="auto"/>
        <w:ind w:left="1080" w:hanging="720"/>
        <w:jc w:val="both"/>
        <w:rPr>
          <w:rFonts w:ascii="Arial" w:hAnsi="Arial" w:cs="Arial"/>
          <w:b/>
          <w:sz w:val="20"/>
          <w:szCs w:val="20"/>
          <w:lang w:val="en-ZA"/>
        </w:rPr>
      </w:pPr>
      <w:r>
        <w:rPr>
          <w:rFonts w:ascii="Arial" w:eastAsia="Arial" w:hAnsi="Arial" w:cs="Arial"/>
          <w:b/>
          <w:bCs/>
          <w:sz w:val="20"/>
          <w:szCs w:val="20"/>
          <w:bdr w:val="nil"/>
          <w:lang w:val="af-ZA"/>
        </w:rPr>
        <w:t xml:space="preserve">Reëls vir versekeraars ten opsigte van </w:t>
      </w:r>
      <w:bookmarkStart w:id="7" w:name="_Hlk77087182"/>
      <w:r>
        <w:rPr>
          <w:rFonts w:ascii="Arial" w:eastAsia="Arial" w:hAnsi="Arial" w:cs="Arial"/>
          <w:b/>
          <w:bCs/>
          <w:sz w:val="20"/>
          <w:szCs w:val="20"/>
          <w:bdr w:val="nil"/>
          <w:lang w:val="af-ZA"/>
        </w:rPr>
        <w:t>gesondheidsversekeringspolisse</w:t>
      </w:r>
      <w:bookmarkEnd w:id="7"/>
    </w:p>
    <w:p w14:paraId="25AC2CBB" w14:textId="51445BC2" w:rsidR="00D2087F"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Gesondheidsversekeringspolisse mag nie betaal vir mediese uitgawes soos doktersbesoeke, hospitaalrekenings </w:t>
      </w:r>
      <w:r>
        <w:rPr>
          <w:rFonts w:ascii="Arial" w:eastAsia="Arial" w:hAnsi="Arial" w:cs="Arial"/>
          <w:sz w:val="20"/>
          <w:szCs w:val="20"/>
          <w:bdr w:val="nil"/>
          <w:lang w:val="af-ZA"/>
        </w:rPr>
        <w:t>of enige van die koste of dienste wat gereguleer word kragtens die Wet op Mediese Skemas nie.</w:t>
      </w:r>
    </w:p>
    <w:p w14:paraId="3AD36A31" w14:textId="63552C71" w:rsidR="00D2087F"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Daar is ’n paar uitsonderings op die bogenoemde reël. Hierdie uitsonderings is van </w:t>
      </w:r>
      <w:r>
        <w:rPr>
          <w:rFonts w:ascii="Arial" w:eastAsia="Arial" w:hAnsi="Arial" w:cs="Arial"/>
          <w:sz w:val="20"/>
          <w:szCs w:val="20"/>
          <w:bdr w:val="nil"/>
          <w:lang w:val="af-ZA"/>
        </w:rPr>
        <w:t>toepassing op die volgende tipes versekeringspolisse:</w:t>
      </w:r>
    </w:p>
    <w:p w14:paraId="1FA28F1F" w14:textId="18FD027C" w:rsidR="00734B04"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Tekortdekking (ook bekend as dekking vir tekort op mediese uitgawes)</w:t>
      </w:r>
    </w:p>
    <w:p w14:paraId="52EDEA87" w14:textId="7AC8B055" w:rsidR="00734B04"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lastRenderedPageBreak/>
        <w:t>Toetsing en behandeling vir MIV, vigs, tuberkulose en malaria</w:t>
      </w:r>
    </w:p>
    <w:p w14:paraId="77532825" w14:textId="72FCF9E4" w:rsidR="00734B04"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Internasionale reisversekering</w:t>
      </w:r>
    </w:p>
    <w:p w14:paraId="0922A679" w14:textId="30901C51" w:rsidR="00734B04"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Mediese noodontruiming of -vervoer</w:t>
      </w:r>
    </w:p>
    <w:p w14:paraId="239B0EF8" w14:textId="049D7C53" w:rsidR="00734B04"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Versorging van verswaktes</w:t>
      </w:r>
    </w:p>
    <w:p w14:paraId="69E2A703" w14:textId="42DA00BD" w:rsidR="009B6E87"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Die volgende reëls is van toepassing op alle gesondheidsversekeringspolisse, uitgesonderd internasionale reisversekering, mediese ontruiming en versorging van verswaktes, naamlik tekortdekking, dekking vir niemediese u</w:t>
      </w:r>
      <w:r>
        <w:rPr>
          <w:rFonts w:ascii="Arial" w:eastAsia="Arial" w:hAnsi="Arial" w:cs="Arial"/>
          <w:sz w:val="20"/>
          <w:szCs w:val="20"/>
          <w:bdr w:val="nil"/>
          <w:lang w:val="af-ZA"/>
        </w:rPr>
        <w:t xml:space="preserve">itgawes as gevolg van hospitalisasie of dekking ten opsigte van die toetsing en behandeling vir MIV, vigs, tuberkulose en malaria: </w:t>
      </w:r>
    </w:p>
    <w:p w14:paraId="60E2C983" w14:textId="1E978A09" w:rsidR="00311ABB"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Moet op ’n groepgrondslag onderskryf word. </w:t>
      </w:r>
    </w:p>
    <w:p w14:paraId="440D230D" w14:textId="4795CCD0" w:rsidR="00311ABB"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Mag nie teen ’n polishouer diskrimineer op grond van ras, ouderdom, geslag, huwelikstaat, etniese of sosiale herkoms, seksuele georiënteerdheid, swangerskap, gestremdheid, gesond</w:t>
      </w:r>
      <w:r>
        <w:rPr>
          <w:rFonts w:ascii="Arial" w:eastAsia="Arial" w:hAnsi="Arial" w:cs="Arial"/>
          <w:sz w:val="20"/>
          <w:szCs w:val="20"/>
          <w:bdr w:val="nil"/>
          <w:lang w:val="af-ZA"/>
        </w:rPr>
        <w:t xml:space="preserve">heidstoestand of enige soortgelyke gronde nie. </w:t>
      </w:r>
    </w:p>
    <w:p w14:paraId="2DABB516" w14:textId="369737AA" w:rsidR="00311ABB"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’n Versekeraar kan nie weier om kontrakte ten opsigte van hierdie polisse met potensiële polishouers aan te gaan nie, buiten waar</w:t>
      </w:r>
      <w:r>
        <w:rPr>
          <w:rFonts w:ascii="Arial" w:eastAsia="Arial" w:hAnsi="Arial" w:cs="Arial"/>
          <w:sz w:val="20"/>
          <w:szCs w:val="20"/>
          <w:bdr w:val="nil"/>
          <w:lang w:val="af-ZA"/>
        </w:rPr>
        <w:t xml:space="preserve"> daardie potensiële polishouer voorheen ’n bedrieglike daad met betrekking tot versekering gepleeg het. </w:t>
      </w:r>
    </w:p>
    <w:p w14:paraId="33B6F363" w14:textId="5A0199B2" w:rsidR="00311ABB"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Die volgende reël is van toepassing op alle gesondheidsversekeringspolis</w:t>
      </w:r>
      <w:r>
        <w:rPr>
          <w:rFonts w:ascii="Arial" w:eastAsia="Arial" w:hAnsi="Arial" w:cs="Arial"/>
          <w:sz w:val="20"/>
          <w:szCs w:val="20"/>
          <w:bdr w:val="nil"/>
          <w:lang w:val="af-ZA"/>
        </w:rPr>
        <w:t>se, buiten tekortdekking:</w:t>
      </w:r>
    </w:p>
    <w:p w14:paraId="563E6AD9" w14:textId="0A721B48" w:rsidR="009C21B2" w:rsidRPr="001A4F89" w:rsidRDefault="00CA73C1"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’n Versekeraar mag nie vereis dat die polishouer of versekerde persoon ’n lid van ’n mediesehulpskema moet wees nie.</w:t>
      </w:r>
    </w:p>
    <w:p w14:paraId="3395E29F" w14:textId="77777777" w:rsidR="00535E78" w:rsidRPr="001A4F89" w:rsidRDefault="00535E78" w:rsidP="001F2B58">
      <w:pPr>
        <w:pStyle w:val="ListParagraph"/>
        <w:spacing w:line="240" w:lineRule="auto"/>
        <w:jc w:val="both"/>
        <w:rPr>
          <w:rFonts w:ascii="Arial" w:hAnsi="Arial" w:cs="Arial"/>
          <w:sz w:val="20"/>
          <w:szCs w:val="20"/>
          <w:lang w:val="en-ZA"/>
        </w:rPr>
      </w:pPr>
    </w:p>
    <w:p w14:paraId="1823B4CC" w14:textId="2F62E253" w:rsidR="00101EDE" w:rsidRPr="001A4F89" w:rsidRDefault="00CA73C1" w:rsidP="001F2B58">
      <w:pPr>
        <w:pStyle w:val="ListParagraph"/>
        <w:numPr>
          <w:ilvl w:val="1"/>
          <w:numId w:val="32"/>
        </w:numPr>
        <w:spacing w:line="240" w:lineRule="auto"/>
        <w:ind w:left="900" w:hanging="540"/>
        <w:jc w:val="both"/>
        <w:rPr>
          <w:rFonts w:ascii="Arial" w:hAnsi="Arial" w:cs="Arial"/>
          <w:b/>
          <w:sz w:val="20"/>
          <w:szCs w:val="20"/>
          <w:lang w:val="en-ZA"/>
        </w:rPr>
      </w:pPr>
      <w:r>
        <w:rPr>
          <w:rFonts w:ascii="Arial" w:eastAsia="Arial" w:hAnsi="Arial" w:cs="Arial"/>
          <w:b/>
          <w:bCs/>
          <w:sz w:val="20"/>
          <w:szCs w:val="20"/>
          <w:bdr w:val="nil"/>
          <w:lang w:val="af-ZA"/>
        </w:rPr>
        <w:t xml:space="preserve">Wagtydperke ten opsigte van gesondheidsversekering </w:t>
      </w:r>
    </w:p>
    <w:p w14:paraId="2CDBB114" w14:textId="06DB08C6" w:rsidR="00101EDE"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’n Gesondheidsversekeringspolis wat tekortdekking, dekking vir </w:t>
      </w:r>
      <w:r>
        <w:rPr>
          <w:rFonts w:ascii="Arial" w:eastAsia="Arial" w:hAnsi="Arial" w:cs="Arial"/>
          <w:sz w:val="20"/>
          <w:szCs w:val="20"/>
          <w:bdr w:val="nil"/>
          <w:lang w:val="af-ZA"/>
        </w:rPr>
        <w:t>niemediese uitgawes as gevolg van hospitalisasie of dekking ten opsigte van die toetsing en behandeling vir MIV, vigs, tuberkulose en malaria verskaf, kan voorsiening maak vir ’n:</w:t>
      </w:r>
    </w:p>
    <w:p w14:paraId="0325243C" w14:textId="5D529C83" w:rsidR="00101EDE"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Algemene wagtydperk van tot 3 maande; en</w:t>
      </w:r>
    </w:p>
    <w:p w14:paraId="42EBCEB7" w14:textId="454B23E8" w:rsidR="00101EDE"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Wagtydperk van tot 12 maande vir spesifieke toestande en/of voorafbestaande toestande.</w:t>
      </w:r>
    </w:p>
    <w:p w14:paraId="7BD97543" w14:textId="6F16AF2F" w:rsidR="003960CA"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Ten opsigte van hierdie gesondheidsversekeringspolisse is daar sekere vereistes met betrekking tot wagtydperke wat die versekeraar moet nakom.</w:t>
      </w:r>
    </w:p>
    <w:p w14:paraId="6B660FCE" w14:textId="2FBC2FAF" w:rsidR="00101EDE" w:rsidRDefault="00101EDE" w:rsidP="001F2B58">
      <w:pPr>
        <w:spacing w:line="240" w:lineRule="auto"/>
        <w:jc w:val="both"/>
        <w:rPr>
          <w:rFonts w:ascii="Arial" w:hAnsi="Arial" w:cs="Arial"/>
          <w:sz w:val="20"/>
          <w:szCs w:val="20"/>
          <w:lang w:val="en-ZA"/>
        </w:rPr>
      </w:pPr>
      <w:bookmarkStart w:id="8" w:name="_Hlk80252163"/>
    </w:p>
    <w:bookmarkEnd w:id="8"/>
    <w:p w14:paraId="736BD82B" w14:textId="0D069111" w:rsidR="00181A3E"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’n Versekeraar</w:t>
      </w:r>
      <w:r>
        <w:rPr>
          <w:rFonts w:ascii="Calibri" w:eastAsia="Calibri" w:hAnsi="Calibri" w:cs="Calibri"/>
          <w:bdr w:val="nil"/>
          <w:lang w:val="af-ZA"/>
        </w:rPr>
        <w:t xml:space="preserve"> </w:t>
      </w:r>
      <w:r>
        <w:rPr>
          <w:rFonts w:ascii="Arial" w:eastAsia="Arial" w:hAnsi="Arial" w:cs="Arial"/>
          <w:sz w:val="20"/>
          <w:szCs w:val="20"/>
          <w:bdr w:val="nil"/>
          <w:lang w:val="af-ZA"/>
        </w:rPr>
        <w:t>mag nie ’n wagtydperk vir ’n spesifieke toestand op ’n polishouer se gesondheidsver</w:t>
      </w:r>
      <w:r>
        <w:rPr>
          <w:rFonts w:ascii="Arial" w:eastAsia="Arial" w:hAnsi="Arial" w:cs="Arial"/>
          <w:sz w:val="20"/>
          <w:szCs w:val="20"/>
          <w:bdr w:val="nil"/>
          <w:lang w:val="af-ZA"/>
        </w:rPr>
        <w:t>sekeringspolis oplê nie, tensy daardie polishouer:</w:t>
      </w:r>
    </w:p>
    <w:p w14:paraId="17956340" w14:textId="4FF7E995" w:rsidR="00181A3E" w:rsidRDefault="00CA73C1" w:rsidP="00181A3E">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Vir 3 maande voordat hy die ‘nuwe’ gesondheidsversekeringspolis uitneem, ’n ander gesondheidsversekeringspolis met wesenlik di</w:t>
      </w:r>
      <w:r>
        <w:rPr>
          <w:rFonts w:ascii="Arial" w:eastAsia="Arial" w:hAnsi="Arial" w:cs="Arial"/>
          <w:sz w:val="20"/>
          <w:szCs w:val="20"/>
          <w:bdr w:val="nil"/>
          <w:lang w:val="af-ZA"/>
        </w:rPr>
        <w:t xml:space="preserve">eselfde voordele gehad het; </w:t>
      </w:r>
      <w:r>
        <w:rPr>
          <w:rFonts w:ascii="Arial" w:eastAsia="Arial" w:hAnsi="Arial" w:cs="Arial"/>
          <w:b/>
          <w:bCs/>
          <w:sz w:val="20"/>
          <w:szCs w:val="20"/>
          <w:bdr w:val="nil"/>
          <w:lang w:val="af-ZA"/>
        </w:rPr>
        <w:t>en</w:t>
      </w:r>
    </w:p>
    <w:p w14:paraId="6CC38ABA" w14:textId="225E948B" w:rsidR="00181A3E" w:rsidRPr="00181A3E" w:rsidRDefault="00CA73C1" w:rsidP="00181A3E">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af-ZA"/>
        </w:rPr>
        <w:t>die voorwaarde-spesifieke wagtydperk ten opsigte van daardie gesond</w:t>
      </w:r>
      <w:r>
        <w:rPr>
          <w:rFonts w:ascii="Arial" w:eastAsia="Arial" w:hAnsi="Arial" w:cs="Arial"/>
          <w:sz w:val="20"/>
          <w:szCs w:val="20"/>
          <w:bdr w:val="nil"/>
          <w:lang w:val="af-ZA"/>
        </w:rPr>
        <w:t>heidspolis voltooi het.</w:t>
      </w:r>
    </w:p>
    <w:p w14:paraId="45795410" w14:textId="112861D4" w:rsidR="009C0FBC"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Voorts, waar ’n wagtydperk van ’n polishouer kragtens ’n vorige gesondheidspolis ten opsigte van die genoemde polisse nie verstryk het op die tydstip wat</w:t>
      </w:r>
      <w:r>
        <w:rPr>
          <w:rFonts w:ascii="Arial" w:eastAsia="Arial" w:hAnsi="Arial" w:cs="Arial"/>
          <w:sz w:val="20"/>
          <w:szCs w:val="20"/>
          <w:bdr w:val="nil"/>
          <w:lang w:val="af-ZA"/>
        </w:rPr>
        <w:t xml:space="preserve"> die polishouer na ’n nuwe gesondheidspolis (met baie soortgelyke voordele) oorgaan nie, die versekeraar van die nuwe gesondheidsversekeringspolis ’n wagtydperk gelykstaande aan dié wat op daardie vorige polis oorgebly het, kan oplê.</w:t>
      </w:r>
    </w:p>
    <w:p w14:paraId="5A9AB7F6" w14:textId="26E41313" w:rsidR="00101EDE" w:rsidRPr="001A4F89" w:rsidRDefault="00CA73C1" w:rsidP="001F2B58">
      <w:pPr>
        <w:spacing w:line="240" w:lineRule="auto"/>
        <w:ind w:left="1080" w:hanging="540"/>
        <w:jc w:val="both"/>
        <w:rPr>
          <w:rFonts w:ascii="Arial" w:hAnsi="Arial" w:cs="Arial"/>
          <w:b/>
          <w:sz w:val="20"/>
          <w:szCs w:val="20"/>
          <w:lang w:val="en-ZA"/>
        </w:rPr>
      </w:pPr>
      <w:r>
        <w:rPr>
          <w:rFonts w:ascii="Arial" w:eastAsia="Arial" w:hAnsi="Arial" w:cs="Arial"/>
          <w:b/>
          <w:bCs/>
          <w:sz w:val="20"/>
          <w:szCs w:val="20"/>
          <w:bdr w:val="nil"/>
          <w:lang w:val="af-ZA"/>
        </w:rPr>
        <w:t>2.3</w:t>
      </w:r>
      <w:r>
        <w:rPr>
          <w:rFonts w:ascii="Arial" w:eastAsia="Arial" w:hAnsi="Arial" w:cs="Arial"/>
          <w:b/>
          <w:bCs/>
          <w:sz w:val="20"/>
          <w:szCs w:val="20"/>
          <w:bdr w:val="nil"/>
          <w:lang w:val="af-ZA"/>
        </w:rPr>
        <w:tab/>
        <w:t>Openbaarmakingsvereistes wanneer ’n gesondheidsversekeringspolis uitgeneem word</w:t>
      </w:r>
    </w:p>
    <w:p w14:paraId="7C904383" w14:textId="0203DBFD" w:rsidR="00194F7E"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’n Versekeraar moet die </w:t>
      </w:r>
      <w:r>
        <w:rPr>
          <w:rFonts w:ascii="Arial" w:eastAsia="Arial" w:hAnsi="Arial" w:cs="Arial"/>
          <w:sz w:val="20"/>
          <w:szCs w:val="20"/>
          <w:bdr w:val="nil"/>
          <w:lang w:val="af-ZA"/>
        </w:rPr>
        <w:t xml:space="preserve">volgende openbaarmakingsvereistes nakom ten opsigte van alle gesondheidsversekeringspolisse, uitgesonderd internasionale reisversekering, mediese ontruiming en versorging van verswaktes, naamlik tekortdekking, dekking vir niemediese uitgawes as gevolg van </w:t>
      </w:r>
      <w:r>
        <w:rPr>
          <w:rFonts w:ascii="Arial" w:eastAsia="Arial" w:hAnsi="Arial" w:cs="Arial"/>
          <w:sz w:val="20"/>
          <w:szCs w:val="20"/>
          <w:bdr w:val="nil"/>
          <w:lang w:val="af-ZA"/>
        </w:rPr>
        <w:t xml:space="preserve">hospitalisasie of ’n polis wat dekking voorsien ten opsigte van toetsing  en behandeling vir MIV, vigs, tuberkulose en malaria: </w:t>
      </w:r>
    </w:p>
    <w:p w14:paraId="125D458E" w14:textId="553DC63D" w:rsidR="00311ABB"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lastRenderedPageBreak/>
        <w:t>Mag nie die indruk skep dat dit ’n plaasvervange</w:t>
      </w:r>
      <w:r>
        <w:rPr>
          <w:rFonts w:ascii="Arial" w:eastAsia="Arial" w:hAnsi="Arial" w:cs="Arial"/>
          <w:sz w:val="20"/>
          <w:szCs w:val="20"/>
          <w:bdr w:val="nil"/>
          <w:lang w:val="af-ZA"/>
        </w:rPr>
        <w:t xml:space="preserve">r vir lidmaatskap van mediese skemas is nie. </w:t>
      </w:r>
    </w:p>
    <w:p w14:paraId="1831A64F" w14:textId="3DEAE78B" w:rsidR="00F27C43" w:rsidRPr="001A4F89" w:rsidRDefault="00CA73C1"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af-ZA"/>
        </w:rPr>
        <w:t>’n Versekeraar mag nie, ten opsigte van ’n gesondheidsversekeringspolis wat dekking vir niemediese uitgawes as gevolg van hospitali</w:t>
      </w:r>
      <w:r>
        <w:rPr>
          <w:rFonts w:ascii="Arial" w:eastAsia="Arial" w:hAnsi="Arial" w:cs="Arial"/>
          <w:sz w:val="20"/>
          <w:szCs w:val="20"/>
          <w:bdr w:val="nil"/>
          <w:lang w:val="af-ZA"/>
        </w:rPr>
        <w:t xml:space="preserve">sasie dek, die indruk skep dat dit jou vir mediese onkoste dek nie. </w:t>
      </w:r>
    </w:p>
    <w:p w14:paraId="1391E957" w14:textId="77777777" w:rsidR="00D2087F" w:rsidRPr="001A4F89" w:rsidRDefault="00D2087F" w:rsidP="001F2B58">
      <w:pPr>
        <w:pStyle w:val="ListParagraph"/>
        <w:spacing w:line="240" w:lineRule="auto"/>
        <w:ind w:left="425"/>
        <w:jc w:val="both"/>
        <w:outlineLvl w:val="0"/>
        <w:rPr>
          <w:rFonts w:ascii="Arial" w:hAnsi="Arial" w:cs="Arial"/>
          <w:sz w:val="20"/>
          <w:szCs w:val="20"/>
          <w:lang w:val="en-ZA"/>
        </w:rPr>
      </w:pPr>
    </w:p>
    <w:p w14:paraId="43C5DD58" w14:textId="77777777" w:rsidR="00A34502" w:rsidRPr="001A4F89" w:rsidRDefault="00A34502" w:rsidP="001F2B58">
      <w:pPr>
        <w:pStyle w:val="ListParagraph"/>
        <w:spacing w:line="240" w:lineRule="auto"/>
        <w:ind w:left="425"/>
        <w:jc w:val="both"/>
        <w:outlineLvl w:val="0"/>
        <w:rPr>
          <w:rFonts w:ascii="Arial" w:hAnsi="Arial" w:cs="Arial"/>
          <w:sz w:val="20"/>
          <w:szCs w:val="20"/>
          <w:lang w:val="en-ZA"/>
        </w:rPr>
      </w:pPr>
    </w:p>
    <w:p w14:paraId="18C95F19" w14:textId="2EBFC3F1" w:rsidR="00732BE9" w:rsidRPr="001A4F89" w:rsidRDefault="00CA73C1" w:rsidP="001F2B58">
      <w:pPr>
        <w:pStyle w:val="ListParagraph"/>
        <w:numPr>
          <w:ilvl w:val="0"/>
          <w:numId w:val="32"/>
        </w:numPr>
        <w:spacing w:line="240" w:lineRule="auto"/>
        <w:jc w:val="both"/>
        <w:rPr>
          <w:rFonts w:ascii="Arial" w:hAnsi="Arial" w:cs="Arial"/>
          <w:b/>
          <w:sz w:val="20"/>
          <w:szCs w:val="20"/>
          <w:lang w:val="en-ZA"/>
        </w:rPr>
      </w:pPr>
      <w:bookmarkStart w:id="9" w:name="_Hlk63074257"/>
      <w:r>
        <w:rPr>
          <w:rFonts w:ascii="Arial" w:eastAsia="Arial" w:hAnsi="Arial" w:cs="Arial"/>
          <w:b/>
          <w:bCs/>
          <w:sz w:val="20"/>
          <w:szCs w:val="20"/>
          <w:bdr w:val="nil"/>
          <w:lang w:val="af-ZA"/>
        </w:rPr>
        <w:t>Die verskil tussen ’n mediesehulpskema en gesondheidsversekeringspolis</w:t>
      </w:r>
    </w:p>
    <w:p w14:paraId="00520BAA" w14:textId="77777777" w:rsidR="00B8441A" w:rsidRPr="001A4F89" w:rsidRDefault="00CA73C1" w:rsidP="001F2B58">
      <w:pPr>
        <w:spacing w:line="240" w:lineRule="auto"/>
        <w:jc w:val="both"/>
        <w:rPr>
          <w:rFonts w:ascii="Arial" w:hAnsi="Arial" w:cs="Arial"/>
          <w:sz w:val="20"/>
          <w:szCs w:val="20"/>
          <w:lang w:val="en-ZA"/>
        </w:rPr>
      </w:pPr>
      <w:r>
        <w:rPr>
          <w:rFonts w:ascii="Arial" w:eastAsia="Arial" w:hAnsi="Arial" w:cs="Arial"/>
          <w:sz w:val="20"/>
          <w:szCs w:val="20"/>
          <w:bdr w:val="nil"/>
          <w:lang w:val="af-ZA"/>
        </w:rPr>
        <w:t xml:space="preserve">Die tabel hieronder lys die verskille tussen mediesehulpskemas en gesondheidsversekering. </w:t>
      </w:r>
    </w:p>
    <w:tbl>
      <w:tblPr>
        <w:tblStyle w:val="TableGrid"/>
        <w:tblW w:w="9356" w:type="dxa"/>
        <w:tblLook w:val="04A0" w:firstRow="1" w:lastRow="0" w:firstColumn="1" w:lastColumn="0" w:noHBand="0" w:noVBand="1"/>
      </w:tblPr>
      <w:tblGrid>
        <w:gridCol w:w="4531"/>
        <w:gridCol w:w="4825"/>
      </w:tblGrid>
      <w:tr w:rsidR="00344420" w14:paraId="63EA6677" w14:textId="77777777" w:rsidTr="001F2B58">
        <w:trPr>
          <w:trHeight w:val="386"/>
          <w:tblHeader/>
        </w:trPr>
        <w:tc>
          <w:tcPr>
            <w:tcW w:w="4531" w:type="dxa"/>
            <w:shd w:val="clear" w:color="auto" w:fill="BFBFBF" w:themeFill="background1" w:themeFillShade="BF"/>
            <w:hideMark/>
          </w:tcPr>
          <w:bookmarkEnd w:id="9"/>
          <w:p w14:paraId="2C4DF2E6" w14:textId="77777777" w:rsidR="000606DF" w:rsidRPr="001A4F89" w:rsidRDefault="00CA73C1" w:rsidP="001A4F89">
            <w:pPr>
              <w:jc w:val="both"/>
              <w:rPr>
                <w:rFonts w:ascii="Arial" w:eastAsia="Times New Roman" w:hAnsi="Arial" w:cs="Arial"/>
                <w:sz w:val="20"/>
                <w:szCs w:val="20"/>
                <w:lang w:val="en-GB" w:eastAsia="en-GB"/>
              </w:rPr>
            </w:pPr>
            <w:r>
              <w:rPr>
                <w:rFonts w:ascii="Arial" w:eastAsia="Arial" w:hAnsi="Arial" w:cs="Arial"/>
                <w:b/>
                <w:bCs/>
                <w:kern w:val="24"/>
                <w:sz w:val="20"/>
                <w:szCs w:val="20"/>
                <w:bdr w:val="nil"/>
                <w:lang w:val="af-ZA" w:eastAsia="en-GB"/>
              </w:rPr>
              <w:t>MEDIES</w:t>
            </w:r>
            <w:r>
              <w:rPr>
                <w:rFonts w:ascii="Arial" w:eastAsia="Arial" w:hAnsi="Arial" w:cs="Arial"/>
                <w:b/>
                <w:bCs/>
                <w:kern w:val="24"/>
                <w:sz w:val="20"/>
                <w:szCs w:val="20"/>
                <w:bdr w:val="nil"/>
                <w:lang w:val="af-ZA" w:eastAsia="en-GB"/>
              </w:rPr>
              <w:t>EHULPSKEMA</w:t>
            </w:r>
          </w:p>
        </w:tc>
        <w:tc>
          <w:tcPr>
            <w:tcW w:w="4825" w:type="dxa"/>
            <w:shd w:val="clear" w:color="auto" w:fill="BFBFBF" w:themeFill="background1" w:themeFillShade="BF"/>
            <w:hideMark/>
          </w:tcPr>
          <w:p w14:paraId="456C3998" w14:textId="77777777" w:rsidR="000606DF" w:rsidRPr="001A4F89" w:rsidRDefault="00CA73C1" w:rsidP="001A4F89">
            <w:pPr>
              <w:jc w:val="both"/>
              <w:rPr>
                <w:rFonts w:ascii="Arial" w:eastAsia="Times New Roman" w:hAnsi="Arial" w:cs="Arial"/>
                <w:sz w:val="20"/>
                <w:szCs w:val="20"/>
                <w:lang w:val="en-GB" w:eastAsia="en-GB"/>
              </w:rPr>
            </w:pPr>
            <w:r>
              <w:rPr>
                <w:rFonts w:ascii="Arial" w:eastAsia="Arial" w:hAnsi="Arial" w:cs="Arial"/>
                <w:b/>
                <w:bCs/>
                <w:kern w:val="24"/>
                <w:sz w:val="20"/>
                <w:szCs w:val="20"/>
                <w:bdr w:val="nil"/>
                <w:lang w:val="af-ZA" w:eastAsia="en-GB"/>
              </w:rPr>
              <w:t xml:space="preserve">GESONDHEIDSVERSEKERING </w:t>
            </w:r>
          </w:p>
        </w:tc>
      </w:tr>
      <w:tr w:rsidR="00344420" w14:paraId="4EB5B518" w14:textId="77777777" w:rsidTr="001F2B58">
        <w:trPr>
          <w:trHeight w:val="236"/>
        </w:trPr>
        <w:tc>
          <w:tcPr>
            <w:tcW w:w="4531" w:type="dxa"/>
            <w:hideMark/>
          </w:tcPr>
          <w:p w14:paraId="12CD56DD" w14:textId="4D94B21C" w:rsidR="000606DF" w:rsidRDefault="00CA73C1" w:rsidP="000606DF">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 xml:space="preserve">Geen maksimum intree-ouderdom (geen </w:t>
            </w:r>
            <w:r>
              <w:rPr>
                <w:rFonts w:ascii="Arial" w:eastAsia="Arial" w:hAnsi="Arial" w:cs="Arial"/>
                <w:kern w:val="24"/>
                <w:sz w:val="20"/>
                <w:szCs w:val="20"/>
                <w:bdr w:val="nil"/>
                <w:lang w:val="af-ZA" w:eastAsia="en-GB"/>
              </w:rPr>
              <w:t>diskriminasie).</w:t>
            </w:r>
          </w:p>
          <w:p w14:paraId="515A3D2B" w14:textId="71A99BDD" w:rsidR="000606DF" w:rsidRPr="001A4F89" w:rsidRDefault="000606DF" w:rsidP="001F2B58">
            <w:pPr>
              <w:rPr>
                <w:rFonts w:ascii="Arial" w:eastAsia="Times New Roman" w:hAnsi="Arial" w:cs="Arial"/>
                <w:sz w:val="20"/>
                <w:szCs w:val="20"/>
                <w:lang w:val="en-GB" w:eastAsia="en-GB"/>
              </w:rPr>
            </w:pPr>
          </w:p>
        </w:tc>
        <w:tc>
          <w:tcPr>
            <w:tcW w:w="4825" w:type="dxa"/>
            <w:hideMark/>
          </w:tcPr>
          <w:p w14:paraId="0DE96ADF" w14:textId="766FCB6C" w:rsidR="000606DF" w:rsidRPr="001A4F89" w:rsidRDefault="00CA73C1" w:rsidP="001F2B58">
            <w:pPr>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t>Sommige polisse het maksimum intree-ouderdomme.</w:t>
            </w:r>
          </w:p>
        </w:tc>
      </w:tr>
      <w:tr w:rsidR="00344420" w14:paraId="1B15FA3A" w14:textId="77777777" w:rsidTr="001F2B58">
        <w:trPr>
          <w:trHeight w:val="236"/>
        </w:trPr>
        <w:tc>
          <w:tcPr>
            <w:tcW w:w="4531" w:type="dxa"/>
          </w:tcPr>
          <w:p w14:paraId="5DD297F3" w14:textId="5C199498"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 xml:space="preserve">’n Lid van een </w:t>
            </w:r>
            <w:r>
              <w:rPr>
                <w:rFonts w:ascii="Arial" w:eastAsia="Arial" w:hAnsi="Arial" w:cs="Arial"/>
                <w:kern w:val="24"/>
                <w:sz w:val="20"/>
                <w:szCs w:val="20"/>
                <w:bdr w:val="nil"/>
                <w:lang w:val="af-ZA" w:eastAsia="en-GB"/>
              </w:rPr>
              <w:t xml:space="preserve">mediesehulpskema kan nie ’n lid van meer as een mediese skema wees nie. </w:t>
            </w:r>
          </w:p>
        </w:tc>
        <w:tc>
          <w:tcPr>
            <w:tcW w:w="4825" w:type="dxa"/>
          </w:tcPr>
          <w:p w14:paraId="731C2DCD" w14:textId="7812D980" w:rsidR="000606DF" w:rsidRPr="001A4F89" w:rsidRDefault="00CA73C1" w:rsidP="001F2B58">
            <w:pPr>
              <w:rPr>
                <w:rFonts w:ascii="Arial" w:eastAsia="Times New Roman" w:hAnsi="Arial" w:cs="Arial"/>
                <w:kern w:val="24"/>
                <w:sz w:val="20"/>
                <w:szCs w:val="20"/>
                <w:lang w:val="en-ZA" w:eastAsia="en-GB"/>
              </w:rPr>
            </w:pPr>
            <w:r>
              <w:rPr>
                <w:rStyle w:val="st1"/>
                <w:rFonts w:ascii="Arial" w:eastAsia="Arial" w:hAnsi="Arial" w:cs="Arial"/>
                <w:sz w:val="20"/>
                <w:szCs w:val="20"/>
                <w:bdr w:val="nil"/>
                <w:lang w:val="af-ZA"/>
              </w:rPr>
              <w:t>Daar is geen perk op die aantal gesondheidsorgpolisse wat ’n persoon kan hê nie, maar daar is sekere reë</w:t>
            </w:r>
            <w:r>
              <w:rPr>
                <w:rStyle w:val="st1"/>
                <w:rFonts w:ascii="Arial" w:eastAsia="Arial" w:hAnsi="Arial" w:cs="Arial"/>
                <w:sz w:val="20"/>
                <w:szCs w:val="20"/>
                <w:bdr w:val="nil"/>
                <w:lang w:val="af-ZA"/>
              </w:rPr>
              <w:t>ls oor die waarde van die voordele wat sulke polisse kan verskaf. As die polishouer oorverseker is, kan hy/sy nie die volle uitbetaling kry waartoe hy/sy bygedra het nie. Die rede hiervoor is dat risikodekking die versekerde vergoed vir die verlies wat gel</w:t>
            </w:r>
            <w:r>
              <w:rPr>
                <w:rStyle w:val="st1"/>
                <w:rFonts w:ascii="Arial" w:eastAsia="Arial" w:hAnsi="Arial" w:cs="Arial"/>
                <w:sz w:val="20"/>
                <w:szCs w:val="20"/>
                <w:bdr w:val="nil"/>
                <w:lang w:val="af-ZA"/>
              </w:rPr>
              <w:t>y is as gevolg van die versekerde gebeurtenis wat plaasvind.  Dit is nie bedoel om die versekerde of die ontvanger van die opbrengs van die polis te verryk nie.</w:t>
            </w:r>
          </w:p>
        </w:tc>
      </w:tr>
      <w:tr w:rsidR="00344420" w14:paraId="4E86A5D8" w14:textId="77777777" w:rsidTr="001F2B58">
        <w:trPr>
          <w:trHeight w:val="473"/>
        </w:trPr>
        <w:tc>
          <w:tcPr>
            <w:tcW w:w="4531" w:type="dxa"/>
            <w:hideMark/>
          </w:tcPr>
          <w:p w14:paraId="22366EAC" w14:textId="77777777" w:rsidR="000606DF" w:rsidRPr="001A4F89" w:rsidRDefault="00CA73C1" w:rsidP="001F2B58">
            <w:pPr>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t xml:space="preserve">Oop inskrywing </w:t>
            </w:r>
            <w:r>
              <w:rPr>
                <w:rFonts w:ascii="Arial" w:eastAsia="Arial" w:hAnsi="Arial" w:cs="Arial"/>
                <w:kern w:val="24"/>
                <w:sz w:val="20"/>
                <w:szCs w:val="20"/>
                <w:bdr w:val="nil"/>
                <w:lang w:val="af-ZA" w:eastAsia="en-GB"/>
              </w:rPr>
              <w:t>– oop mediesehulpskemas kan nie lidmaatskap weier nie.</w:t>
            </w:r>
          </w:p>
        </w:tc>
        <w:tc>
          <w:tcPr>
            <w:tcW w:w="4825" w:type="dxa"/>
            <w:hideMark/>
          </w:tcPr>
          <w:p w14:paraId="1D40804C" w14:textId="1F8598FA" w:rsidR="000606DF" w:rsidRPr="001A4F89" w:rsidRDefault="00CA73C1" w:rsidP="001F2B58">
            <w:pPr>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t>Lidmaatskap kan geweier word gebaseer op jou risikoprofiel as die versekeraar kies om dit te doen.</w:t>
            </w:r>
          </w:p>
        </w:tc>
      </w:tr>
      <w:tr w:rsidR="00344420" w14:paraId="27AD4DEF" w14:textId="77777777" w:rsidTr="001F2B58">
        <w:trPr>
          <w:trHeight w:val="974"/>
        </w:trPr>
        <w:tc>
          <w:tcPr>
            <w:tcW w:w="4531" w:type="dxa"/>
            <w:hideMark/>
          </w:tcPr>
          <w:p w14:paraId="5EA5E79B" w14:textId="77777777"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Gemeenskapsaanslag:</w:t>
            </w:r>
          </w:p>
          <w:p w14:paraId="1DB316FA" w14:textId="1E921890" w:rsidR="000606DF" w:rsidRPr="001A4F89" w:rsidRDefault="00CA73C1" w:rsidP="001F2B58">
            <w:pPr>
              <w:pStyle w:val="ListParagraph"/>
              <w:numPr>
                <w:ilvl w:val="0"/>
                <w:numId w:val="20"/>
              </w:numPr>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t>Alle lede betaal dieselfde bydrae in ooreenstemming met die opsie/plan wat gekies word en die aantal</w:t>
            </w:r>
            <w:r>
              <w:rPr>
                <w:rFonts w:ascii="Arial" w:eastAsia="Arial" w:hAnsi="Arial" w:cs="Arial"/>
                <w:kern w:val="24"/>
                <w:sz w:val="20"/>
                <w:szCs w:val="20"/>
                <w:bdr w:val="nil"/>
                <w:lang w:val="af-ZA" w:eastAsia="en-GB"/>
              </w:rPr>
              <w:t xml:space="preserve"> lede (familiegrootte). Premies word in die gekose voordeelpakket vasgestel en kan nie inkomstegebaseer wees of gebaseer word op die aantal afhanklikes nie. </w:t>
            </w:r>
          </w:p>
          <w:p w14:paraId="7A853D59" w14:textId="65C51D9C" w:rsidR="000606DF" w:rsidRPr="001A4F89" w:rsidRDefault="00CA73C1" w:rsidP="001F2B58">
            <w:pPr>
              <w:pStyle w:val="ListParagraph"/>
              <w:numPr>
                <w:ilvl w:val="0"/>
                <w:numId w:val="20"/>
              </w:numPr>
              <w:tabs>
                <w:tab w:val="left" w:pos="720"/>
              </w:tabs>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t>Gelyke premiebydrae</w:t>
            </w:r>
            <w:r>
              <w:rPr>
                <w:rFonts w:ascii="Arial" w:eastAsia="Arial" w:hAnsi="Arial" w:cs="Arial"/>
                <w:kern w:val="24"/>
                <w:sz w:val="20"/>
                <w:szCs w:val="20"/>
                <w:bdr w:val="nil"/>
                <w:lang w:val="af-ZA" w:eastAsia="en-GB"/>
              </w:rPr>
              <w:t xml:space="preserve"> vir hoë- en laerisikolede.</w:t>
            </w:r>
          </w:p>
        </w:tc>
        <w:tc>
          <w:tcPr>
            <w:tcW w:w="4825" w:type="dxa"/>
            <w:hideMark/>
          </w:tcPr>
          <w:p w14:paraId="1EFB7BD5" w14:textId="77777777"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Premies word risiko-aangeslaan, sommige op ’n individuele grondslag en sommige op ’n groepgrondslag. Dit hang af van die reëls in die wet.</w:t>
            </w:r>
          </w:p>
          <w:p w14:paraId="23BE7E78" w14:textId="77777777" w:rsidR="00D86EC6" w:rsidRDefault="00D86EC6" w:rsidP="001F2B58">
            <w:pPr>
              <w:rPr>
                <w:rFonts w:ascii="Arial" w:eastAsia="Times New Roman" w:hAnsi="Arial" w:cs="Arial"/>
                <w:kern w:val="24"/>
                <w:sz w:val="20"/>
                <w:szCs w:val="20"/>
                <w:lang w:val="en-ZA" w:eastAsia="en-GB"/>
              </w:rPr>
            </w:pPr>
          </w:p>
          <w:p w14:paraId="3756D1F4" w14:textId="26E113BA"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Vir tekortdekking, dekking vir niemediese uitgawes as gevolg van hospitalisasie, toetsing en behandeling vir MIV, vigs, tuberkulose en malaria, word die premie bepaal deur die groep waar</w:t>
            </w:r>
            <w:r>
              <w:rPr>
                <w:rFonts w:ascii="Arial" w:eastAsia="Arial" w:hAnsi="Arial" w:cs="Arial"/>
                <w:kern w:val="24"/>
                <w:sz w:val="20"/>
                <w:szCs w:val="20"/>
                <w:bdr w:val="nil"/>
                <w:lang w:val="af-ZA" w:eastAsia="en-GB"/>
              </w:rPr>
              <w:t xml:space="preserve">van die polishouer deel uitmaak. Dus, soortgelyk aan mediese skemas met hierdie tipe dekking, betaal alle lede (ongeag ouderdom, geslag, inkomste, ens.) dieselfde premie vir dieselfde voordele. </w:t>
            </w:r>
          </w:p>
          <w:p w14:paraId="41C594AD" w14:textId="366789D2"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 xml:space="preserve"> </w:t>
            </w:r>
            <w:r>
              <w:rPr>
                <w:rFonts w:ascii="Arial" w:eastAsia="Arial" w:hAnsi="Arial" w:cs="Arial"/>
                <w:kern w:val="24"/>
                <w:sz w:val="20"/>
                <w:szCs w:val="20"/>
                <w:bdr w:val="nil"/>
                <w:lang w:val="af-ZA" w:eastAsia="en-GB"/>
              </w:rPr>
              <w:br/>
              <w:t xml:space="preserve">Vir produkte wat internasionale reisversekering, mediese noodontruiming of -vervoer of versorging van verswaktes bied, kan die premie bepaal word deur die individuele risikoprofiel van die polishouer. </w:t>
            </w:r>
          </w:p>
          <w:p w14:paraId="61B9D28B" w14:textId="77777777" w:rsidR="000606DF" w:rsidRPr="001A4F89" w:rsidRDefault="000606DF" w:rsidP="001F2B58">
            <w:pPr>
              <w:rPr>
                <w:rFonts w:ascii="Arial" w:eastAsia="Times New Roman" w:hAnsi="Arial" w:cs="Arial"/>
                <w:kern w:val="24"/>
                <w:sz w:val="20"/>
                <w:szCs w:val="20"/>
                <w:lang w:val="en-ZA" w:eastAsia="en-GB"/>
              </w:rPr>
            </w:pPr>
          </w:p>
          <w:p w14:paraId="648F78F0" w14:textId="44B5A6E6" w:rsidR="000606DF" w:rsidRPr="001A4F89" w:rsidRDefault="00CA73C1"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’n Versekeraar kan vereis dat ’n polishouer wat ná ’n spesifieke ouderdom ‘n gesondheidsversekeringspolis uitneem, ’n hoër premie betaal as ’n polishouer wat die kontrak op ’n</w:t>
            </w:r>
            <w:r>
              <w:rPr>
                <w:rFonts w:ascii="Arial" w:eastAsia="Arial" w:hAnsi="Arial" w:cs="Arial"/>
                <w:kern w:val="24"/>
                <w:sz w:val="20"/>
                <w:szCs w:val="20"/>
                <w:bdr w:val="nil"/>
                <w:lang w:val="af-ZA" w:eastAsia="en-GB"/>
              </w:rPr>
              <w:t xml:space="preserve"> jonger ouderdom aangaan, mits dieselfde hoër premie betaalbaar is deur alle polishouers van dieselfde ouderdom.</w:t>
            </w:r>
          </w:p>
          <w:p w14:paraId="6F1F87E5" w14:textId="77777777" w:rsidR="000606DF" w:rsidRPr="001A4F89" w:rsidRDefault="000606DF" w:rsidP="001F2B58">
            <w:pPr>
              <w:contextualSpacing/>
              <w:rPr>
                <w:rFonts w:ascii="Arial" w:eastAsia="Times New Roman" w:hAnsi="Arial" w:cs="Arial"/>
                <w:sz w:val="20"/>
                <w:szCs w:val="20"/>
                <w:lang w:val="en-GB" w:eastAsia="en-GB"/>
              </w:rPr>
            </w:pPr>
          </w:p>
        </w:tc>
      </w:tr>
      <w:tr w:rsidR="00344420" w14:paraId="5283E84D" w14:textId="77777777" w:rsidTr="001F2B58">
        <w:trPr>
          <w:trHeight w:val="1092"/>
        </w:trPr>
        <w:tc>
          <w:tcPr>
            <w:tcW w:w="4531" w:type="dxa"/>
            <w:hideMark/>
          </w:tcPr>
          <w:p w14:paraId="3F739405" w14:textId="47F4EB8A" w:rsidR="000606DF" w:rsidRPr="001A4F89" w:rsidRDefault="00CA73C1" w:rsidP="000606DF">
            <w:pPr>
              <w:rPr>
                <w:rFonts w:ascii="Arial" w:eastAsia="Times New Roman" w:hAnsi="Arial" w:cs="Arial"/>
                <w:sz w:val="20"/>
                <w:szCs w:val="20"/>
                <w:lang w:val="en-GB" w:eastAsia="en-GB"/>
              </w:rPr>
            </w:pPr>
            <w:r>
              <w:rPr>
                <w:rFonts w:ascii="Arial" w:eastAsia="Arial" w:hAnsi="Arial" w:cs="Arial"/>
                <w:kern w:val="24"/>
                <w:sz w:val="20"/>
                <w:szCs w:val="20"/>
                <w:bdr w:val="nil"/>
                <w:lang w:val="af-ZA" w:eastAsia="en-GB"/>
              </w:rPr>
              <w:lastRenderedPageBreak/>
              <w:t>Word deur die meeste privaat hospitale (elektief en nood) aanv</w:t>
            </w:r>
            <w:r>
              <w:rPr>
                <w:rFonts w:ascii="Arial" w:eastAsia="Arial" w:hAnsi="Arial" w:cs="Arial"/>
                <w:kern w:val="24"/>
                <w:sz w:val="20"/>
                <w:szCs w:val="20"/>
                <w:bdr w:val="nil"/>
                <w:lang w:val="af-ZA" w:eastAsia="en-GB"/>
              </w:rPr>
              <w:t xml:space="preserve">aar, afhangende van die gekose skemavoordeelpakket (voorafmagtiging </w:t>
            </w:r>
            <w:r>
              <w:rPr>
                <w:rFonts w:ascii="Calibri" w:eastAsia="Calibri" w:hAnsi="Calibri" w:cs="Calibri"/>
                <w:kern w:val="24"/>
                <w:bdr w:val="nil"/>
                <w:lang w:val="af-ZA" w:eastAsia="en-GB"/>
              </w:rPr>
              <w:t>kan</w:t>
            </w:r>
            <w:r>
              <w:rPr>
                <w:rFonts w:ascii="Arial" w:eastAsia="Arial" w:hAnsi="Arial" w:cs="Arial"/>
                <w:kern w:val="24"/>
                <w:sz w:val="20"/>
                <w:szCs w:val="20"/>
                <w:bdr w:val="nil"/>
                <w:lang w:val="af-ZA" w:eastAsia="en-GB"/>
              </w:rPr>
              <w:t xml:space="preserve"> nodig wees).</w:t>
            </w:r>
          </w:p>
        </w:tc>
        <w:tc>
          <w:tcPr>
            <w:tcW w:w="4825" w:type="dxa"/>
            <w:shd w:val="clear" w:color="auto" w:fill="auto"/>
            <w:hideMark/>
          </w:tcPr>
          <w:p w14:paraId="50024E38" w14:textId="7F7F710E" w:rsidR="000606DF" w:rsidRPr="001A4F89" w:rsidRDefault="00CA73C1" w:rsidP="00123BBE">
            <w:pPr>
              <w:rPr>
                <w:rFonts w:ascii="Arial" w:eastAsia="Times New Roman" w:hAnsi="Arial" w:cs="Arial"/>
                <w:kern w:val="24"/>
                <w:sz w:val="20"/>
                <w:szCs w:val="20"/>
                <w:lang w:val="en-ZA" w:eastAsia="en-GB"/>
              </w:rPr>
            </w:pPr>
            <w:r>
              <w:rPr>
                <w:rFonts w:ascii="Arial" w:eastAsia="Arial" w:hAnsi="Arial" w:cs="Arial"/>
                <w:kern w:val="24"/>
                <w:sz w:val="20"/>
                <w:szCs w:val="20"/>
                <w:bdr w:val="nil"/>
                <w:lang w:val="af-ZA" w:eastAsia="en-GB"/>
              </w:rPr>
              <w:t xml:space="preserve">Dek nie mediese of hospitaaluitgawes nie; verskaf gewoonlik ’n enkelbedrag of randbedrag per dag (beperk tot die bedrae wat by wet voorgeskryf word) vir die aantal dae wat die </w:t>
            </w:r>
            <w:r>
              <w:rPr>
                <w:rFonts w:ascii="Arial" w:eastAsia="Arial" w:hAnsi="Arial" w:cs="Arial"/>
                <w:kern w:val="24"/>
                <w:sz w:val="20"/>
                <w:szCs w:val="20"/>
                <w:bdr w:val="nil"/>
                <w:lang w:val="af-ZA" w:eastAsia="en-GB"/>
              </w:rPr>
              <w:t>polishouer in die hospitaal is.</w:t>
            </w:r>
          </w:p>
          <w:p w14:paraId="037FA259" w14:textId="77777777" w:rsidR="000606DF" w:rsidRPr="001A4F89" w:rsidRDefault="000606DF" w:rsidP="00123BBE">
            <w:pPr>
              <w:rPr>
                <w:rFonts w:ascii="Arial" w:eastAsia="Times New Roman" w:hAnsi="Arial" w:cs="Arial"/>
                <w:sz w:val="20"/>
                <w:szCs w:val="20"/>
                <w:highlight w:val="yellow"/>
                <w:lang w:val="en-GB" w:eastAsia="en-GB"/>
              </w:rPr>
            </w:pPr>
          </w:p>
        </w:tc>
      </w:tr>
      <w:tr w:rsidR="00344420" w14:paraId="7A6B8E06" w14:textId="77777777" w:rsidTr="001F2B58">
        <w:trPr>
          <w:trHeight w:val="1986"/>
        </w:trPr>
        <w:tc>
          <w:tcPr>
            <w:tcW w:w="4531" w:type="dxa"/>
          </w:tcPr>
          <w:p w14:paraId="3A3A32CF" w14:textId="18C512A5" w:rsidR="000606DF" w:rsidRPr="001A4F89" w:rsidRDefault="00CA73C1" w:rsidP="00123BBE">
            <w:pPr>
              <w:rPr>
                <w:rFonts w:ascii="Arial" w:hAnsi="Arial" w:cs="Arial"/>
                <w:sz w:val="20"/>
                <w:szCs w:val="20"/>
                <w:lang w:val="en-ZA"/>
              </w:rPr>
            </w:pPr>
            <w:r>
              <w:rPr>
                <w:rFonts w:ascii="Arial" w:eastAsia="Arial" w:hAnsi="Arial" w:cs="Arial"/>
                <w:sz w:val="20"/>
                <w:szCs w:val="20"/>
                <w:bdr w:val="nil"/>
                <w:lang w:val="af-ZA"/>
              </w:rPr>
              <w:t xml:space="preserve">Skemareëls vir die spesifieke voordeelopsie sal die omvang van voordele vir nie-Voorgeskrewe Minimum Voordeeltoestande aandui.  Beperkings vir </w:t>
            </w:r>
            <w:r>
              <w:rPr>
                <w:rFonts w:ascii="Arial" w:eastAsia="Arial" w:hAnsi="Arial" w:cs="Arial"/>
                <w:sz w:val="20"/>
                <w:szCs w:val="20"/>
                <w:bdr w:val="nil"/>
                <w:lang w:val="af-ZA"/>
              </w:rPr>
              <w:t>spesifieke prosedures/toestelle (bv. optometrie- of prostesevoordele) sal gestipuleer word in die skemareëls vir die spesifieke voordeelpakket wat vir die spesifieke voordeeljaar gekies is.</w:t>
            </w:r>
          </w:p>
        </w:tc>
        <w:tc>
          <w:tcPr>
            <w:tcW w:w="4825" w:type="dxa"/>
          </w:tcPr>
          <w:p w14:paraId="65BC0DD5" w14:textId="691B3C45" w:rsidR="000606DF" w:rsidRPr="001A4F89" w:rsidRDefault="00CA73C1" w:rsidP="00123BBE">
            <w:pPr>
              <w:rPr>
                <w:rFonts w:ascii="Arial" w:hAnsi="Arial" w:cs="Arial"/>
                <w:sz w:val="20"/>
                <w:szCs w:val="20"/>
                <w:highlight w:val="yellow"/>
                <w:lang w:val="en-ZA"/>
              </w:rPr>
            </w:pPr>
            <w:r>
              <w:rPr>
                <w:rFonts w:ascii="Arial" w:eastAsia="Arial" w:hAnsi="Arial" w:cs="Arial"/>
                <w:sz w:val="20"/>
                <w:szCs w:val="20"/>
                <w:bdr w:val="nil"/>
                <w:lang w:val="af-ZA"/>
              </w:rPr>
              <w:t xml:space="preserve">Die voordeel is óf ’n vasgestelde bedrag geld bereken per dag óf ’n enkelbedraggeld wat betaal word as ’n spesifieke gebeurtenis plaasvind (bv. ’n spesifieke gesondheidstoestand ontwikkel). Dit is nie ’n bedrag geld wat die </w:t>
            </w:r>
            <w:r>
              <w:rPr>
                <w:rFonts w:ascii="Arial" w:eastAsia="Arial" w:hAnsi="Arial" w:cs="Arial"/>
                <w:sz w:val="20"/>
                <w:szCs w:val="20"/>
                <w:bdr w:val="nil"/>
                <w:lang w:val="af-ZA"/>
              </w:rPr>
              <w:t>koste/uitgawes van ’n spesifieke mediese prosedure dek nie.</w:t>
            </w:r>
          </w:p>
        </w:tc>
      </w:tr>
      <w:tr w:rsidR="00344420" w14:paraId="59B6CF2A" w14:textId="77777777" w:rsidTr="001F2B58">
        <w:tc>
          <w:tcPr>
            <w:tcW w:w="4531" w:type="dxa"/>
          </w:tcPr>
          <w:p w14:paraId="783B45D8" w14:textId="0EE81E88" w:rsidR="000606DF" w:rsidRPr="001A4F89" w:rsidRDefault="00CA73C1" w:rsidP="00123BBE">
            <w:pPr>
              <w:rPr>
                <w:rFonts w:ascii="Arial" w:hAnsi="Arial" w:cs="Arial"/>
                <w:sz w:val="20"/>
                <w:szCs w:val="20"/>
                <w:lang w:val="en-ZA"/>
              </w:rPr>
            </w:pPr>
            <w:r>
              <w:rPr>
                <w:rFonts w:ascii="Arial" w:eastAsia="Arial" w:hAnsi="Arial" w:cs="Arial"/>
                <w:sz w:val="20"/>
                <w:szCs w:val="20"/>
                <w:bdr w:val="nil"/>
                <w:lang w:val="af-ZA"/>
              </w:rPr>
              <w:t xml:space="preserve">Betaal binne-hospitaalvoordele, gebaseer op geregistreerde skemareëls. </w:t>
            </w:r>
          </w:p>
        </w:tc>
        <w:tc>
          <w:tcPr>
            <w:tcW w:w="4825" w:type="dxa"/>
          </w:tcPr>
          <w:p w14:paraId="14F36D5A" w14:textId="54E40839" w:rsidR="000606DF" w:rsidRPr="001A4F89" w:rsidRDefault="00CA73C1" w:rsidP="00123BBE">
            <w:pPr>
              <w:rPr>
                <w:rFonts w:ascii="Arial" w:hAnsi="Arial" w:cs="Arial"/>
                <w:sz w:val="20"/>
                <w:szCs w:val="20"/>
                <w:highlight w:val="yellow"/>
                <w:lang w:val="en-ZA"/>
              </w:rPr>
            </w:pPr>
            <w:r>
              <w:rPr>
                <w:rFonts w:ascii="Arial" w:eastAsia="Arial" w:hAnsi="Arial" w:cs="Arial"/>
                <w:sz w:val="20"/>
                <w:szCs w:val="20"/>
                <w:bdr w:val="nil"/>
                <w:lang w:val="af-ZA"/>
              </w:rPr>
              <w:t>Betaal nie vir die koste van hospitalisasie, doktersrekenings of ander mediese uitgawes nie. Bied ’n vasgestelde bedrag geld aan die polishouer bereken per dag of enkelbedragvoordeel wat betaal word as ’n spesifieke gebeu</w:t>
            </w:r>
            <w:r>
              <w:rPr>
                <w:rFonts w:ascii="Arial" w:eastAsia="Arial" w:hAnsi="Arial" w:cs="Arial"/>
                <w:sz w:val="20"/>
                <w:szCs w:val="20"/>
                <w:bdr w:val="nil"/>
                <w:lang w:val="af-ZA"/>
              </w:rPr>
              <w:t>rtenis plaasvind.</w:t>
            </w:r>
          </w:p>
        </w:tc>
      </w:tr>
      <w:tr w:rsidR="00344420" w14:paraId="7C7879E5" w14:textId="77777777" w:rsidTr="001F2B58">
        <w:tc>
          <w:tcPr>
            <w:tcW w:w="4531" w:type="dxa"/>
          </w:tcPr>
          <w:p w14:paraId="22B313AD" w14:textId="7C1EA604" w:rsidR="000606DF" w:rsidRPr="001A4F89" w:rsidRDefault="00CA73C1" w:rsidP="00123BBE">
            <w:pPr>
              <w:rPr>
                <w:rFonts w:ascii="Arial" w:hAnsi="Arial" w:cs="Arial"/>
                <w:iCs/>
                <w:sz w:val="20"/>
                <w:szCs w:val="20"/>
              </w:rPr>
            </w:pPr>
            <w:r>
              <w:rPr>
                <w:rFonts w:ascii="Arial" w:eastAsia="Arial" w:hAnsi="Arial" w:cs="Arial"/>
                <w:iCs/>
                <w:sz w:val="20"/>
                <w:szCs w:val="20"/>
                <w:bdr w:val="nil"/>
                <w:lang w:val="af-ZA"/>
              </w:rPr>
              <w:t>Behandeling vir gevreesde siektes is onderhewig aan waarvoor daar in die Voorgeskrewe Minimum Voordele voorsiening gemaak word. Bykomende behandeling (bv. bio</w:t>
            </w:r>
            <w:r>
              <w:rPr>
                <w:rFonts w:ascii="Arial" w:eastAsia="Arial" w:hAnsi="Arial" w:cs="Arial"/>
                <w:iCs/>
                <w:sz w:val="20"/>
                <w:szCs w:val="20"/>
                <w:bdr w:val="nil"/>
                <w:lang w:val="af-ZA"/>
              </w:rPr>
              <w:t xml:space="preserve">logiese geneesmiddelbehandeling of behandelings waarvoor daar nie in die Voorgeskrewe Minimum Voordele voorsiening gemaak word nie) sal in ooreenstemming met die skemareëls van die gekose mediesehulpskemapakket </w:t>
            </w:r>
            <w:r>
              <w:rPr>
                <w:rFonts w:ascii="Calibri" w:eastAsia="Calibri" w:hAnsi="Calibri" w:cs="Calibri"/>
                <w:iCs/>
                <w:bdr w:val="nil"/>
                <w:lang w:val="af-ZA"/>
              </w:rPr>
              <w:t>befonds</w:t>
            </w:r>
            <w:r>
              <w:rPr>
                <w:rFonts w:ascii="Arial" w:eastAsia="Arial" w:hAnsi="Arial" w:cs="Arial"/>
                <w:iCs/>
                <w:sz w:val="20"/>
                <w:szCs w:val="20"/>
                <w:bdr w:val="nil"/>
                <w:lang w:val="af-ZA"/>
              </w:rPr>
              <w:t xml:space="preserve"> word.</w:t>
            </w:r>
          </w:p>
          <w:p w14:paraId="4B0699AE" w14:textId="77777777" w:rsidR="000606DF" w:rsidRPr="001A4F89" w:rsidRDefault="000606DF" w:rsidP="00123BBE">
            <w:pPr>
              <w:rPr>
                <w:rFonts w:ascii="Arial" w:hAnsi="Arial" w:cs="Arial"/>
                <w:sz w:val="20"/>
                <w:szCs w:val="20"/>
                <w:lang w:val="en-ZA"/>
              </w:rPr>
            </w:pPr>
          </w:p>
          <w:p w14:paraId="57428D23" w14:textId="77777777" w:rsidR="000606DF" w:rsidRPr="001A4F89" w:rsidRDefault="000606DF" w:rsidP="00123BBE">
            <w:pPr>
              <w:rPr>
                <w:rFonts w:ascii="Arial" w:hAnsi="Arial" w:cs="Arial"/>
                <w:sz w:val="20"/>
                <w:szCs w:val="20"/>
                <w:lang w:val="en-ZA"/>
              </w:rPr>
            </w:pPr>
          </w:p>
        </w:tc>
        <w:tc>
          <w:tcPr>
            <w:tcW w:w="4825" w:type="dxa"/>
          </w:tcPr>
          <w:p w14:paraId="2F2D6B41" w14:textId="1FE2B72F" w:rsidR="000606DF" w:rsidRPr="001A4F89" w:rsidRDefault="00CA73C1" w:rsidP="00123BBE">
            <w:pPr>
              <w:rPr>
                <w:rFonts w:ascii="Arial" w:hAnsi="Arial" w:cs="Arial"/>
                <w:sz w:val="20"/>
                <w:szCs w:val="20"/>
                <w:lang w:val="en-ZA"/>
              </w:rPr>
            </w:pPr>
            <w:r>
              <w:rPr>
                <w:rFonts w:ascii="Arial" w:eastAsia="Arial" w:hAnsi="Arial" w:cs="Arial"/>
                <w:sz w:val="20"/>
                <w:szCs w:val="20"/>
                <w:bdr w:val="nil"/>
                <w:lang w:val="af-ZA"/>
              </w:rPr>
              <w:t>Mag slegs onkoste/uitgawes van toetsing en behan</w:t>
            </w:r>
            <w:r>
              <w:rPr>
                <w:rFonts w:ascii="Arial" w:eastAsia="Arial" w:hAnsi="Arial" w:cs="Arial"/>
                <w:sz w:val="20"/>
                <w:szCs w:val="20"/>
                <w:bdr w:val="nil"/>
                <w:lang w:val="af-ZA"/>
              </w:rPr>
              <w:t>deling vir MIV, vigs, tuberkulose en malaria dek. Alle ander tipes versekeringspolisse betaal nie vir die mediese uitgawes met betrekking tot gevreesde siektes nie, maar kan vaste bedrae geld aan die polishouer of ’n enkelbedragvoordeel vir spesifieke gevr</w:t>
            </w:r>
            <w:r>
              <w:rPr>
                <w:rFonts w:ascii="Arial" w:eastAsia="Arial" w:hAnsi="Arial" w:cs="Arial"/>
                <w:sz w:val="20"/>
                <w:szCs w:val="20"/>
                <w:bdr w:val="nil"/>
                <w:lang w:val="af-ZA"/>
              </w:rPr>
              <w:t>eesde siektes volgens polisskedule uitbetaal.</w:t>
            </w:r>
          </w:p>
        </w:tc>
      </w:tr>
      <w:tr w:rsidR="00344420" w14:paraId="4FBC6286" w14:textId="77777777" w:rsidTr="001F2B58">
        <w:tc>
          <w:tcPr>
            <w:tcW w:w="4531" w:type="dxa"/>
          </w:tcPr>
          <w:p w14:paraId="6C51E53A" w14:textId="1D0CEB42" w:rsidR="0078479D" w:rsidRDefault="0078479D">
            <w:pPr>
              <w:rPr>
                <w:rFonts w:ascii="Arial" w:hAnsi="Arial" w:cs="Arial"/>
                <w:sz w:val="20"/>
                <w:szCs w:val="20"/>
              </w:rPr>
            </w:pPr>
          </w:p>
          <w:p w14:paraId="751038EB" w14:textId="4317B7CF" w:rsidR="0078479D" w:rsidRPr="00123BBE" w:rsidRDefault="00CA73C1" w:rsidP="00123BBE">
            <w:pPr>
              <w:rPr>
                <w:rFonts w:ascii="Arial" w:hAnsi="Arial" w:cs="Arial"/>
                <w:sz w:val="20"/>
                <w:szCs w:val="20"/>
              </w:rPr>
            </w:pPr>
            <w:r>
              <w:rPr>
                <w:rFonts w:ascii="Arial" w:eastAsia="Arial" w:hAnsi="Arial" w:cs="Arial"/>
                <w:sz w:val="20"/>
                <w:szCs w:val="20"/>
                <w:bdr w:val="nil"/>
                <w:lang w:val="af-ZA"/>
              </w:rPr>
              <w:t xml:space="preserve">Hospitalisasieperke per jaar is hoog of onbeperk, in ooreenstemming met voordeelopsies gestipuleer in die skemareëls vir ’n </w:t>
            </w:r>
            <w:r>
              <w:rPr>
                <w:rFonts w:ascii="Arial" w:eastAsia="Arial" w:hAnsi="Arial" w:cs="Arial"/>
                <w:sz w:val="20"/>
                <w:szCs w:val="20"/>
                <w:bdr w:val="nil"/>
                <w:lang w:val="af-ZA"/>
              </w:rPr>
              <w:t>spesifieke voordeeljaar.</w:t>
            </w:r>
          </w:p>
        </w:tc>
        <w:tc>
          <w:tcPr>
            <w:tcW w:w="4825" w:type="dxa"/>
          </w:tcPr>
          <w:p w14:paraId="4E79B7AD" w14:textId="15F9D676" w:rsidR="000606DF" w:rsidRPr="001A4F89" w:rsidRDefault="00CA73C1" w:rsidP="00123BBE">
            <w:pPr>
              <w:rPr>
                <w:rFonts w:ascii="Arial" w:hAnsi="Arial" w:cs="Arial"/>
                <w:sz w:val="20"/>
                <w:szCs w:val="20"/>
                <w:lang w:val="en-ZA"/>
              </w:rPr>
            </w:pPr>
            <w:r>
              <w:rPr>
                <w:rFonts w:ascii="Arial" w:eastAsia="Arial" w:hAnsi="Arial" w:cs="Arial"/>
                <w:sz w:val="20"/>
                <w:szCs w:val="20"/>
                <w:bdr w:val="nil"/>
                <w:lang w:val="af-ZA"/>
              </w:rPr>
              <w:t>Die voordele vir tekortdekking en dekking vir niemediese uitgawes as gevolg van hospitalisasie is beperk ingevolge die wet. Tekortdekking mag nie meer a</w:t>
            </w:r>
            <w:r>
              <w:rPr>
                <w:rFonts w:ascii="Arial" w:eastAsia="Arial" w:hAnsi="Arial" w:cs="Arial"/>
                <w:sz w:val="20"/>
                <w:szCs w:val="20"/>
                <w:bdr w:val="nil"/>
                <w:lang w:val="af-ZA"/>
              </w:rPr>
              <w:t>s R172 000 per persoon per jaar uitbetaal nie. Dekking vir niemediese uitgawes as gevolg van hospitalisasie kan slegs ’n maksimum van R20 000 per jaar uitbetaal.</w:t>
            </w:r>
          </w:p>
          <w:p w14:paraId="0A649532" w14:textId="2E5972C2" w:rsidR="000606DF" w:rsidRPr="001A4F89" w:rsidRDefault="000606DF" w:rsidP="00123BBE">
            <w:pPr>
              <w:rPr>
                <w:rFonts w:ascii="Arial" w:hAnsi="Arial" w:cs="Arial"/>
                <w:sz w:val="20"/>
                <w:szCs w:val="20"/>
                <w:lang w:val="en-ZA"/>
              </w:rPr>
            </w:pPr>
          </w:p>
        </w:tc>
      </w:tr>
    </w:tbl>
    <w:p w14:paraId="72066C68" w14:textId="77777777" w:rsidR="00C117CC" w:rsidRPr="001A4F89" w:rsidRDefault="00C117CC" w:rsidP="00123BBE">
      <w:pPr>
        <w:spacing w:line="240" w:lineRule="auto"/>
        <w:jc w:val="both"/>
        <w:rPr>
          <w:rFonts w:ascii="Arial" w:hAnsi="Arial" w:cs="Arial"/>
          <w:b/>
          <w:i/>
          <w:sz w:val="20"/>
          <w:szCs w:val="20"/>
          <w:lang w:val="en-ZA"/>
        </w:rPr>
      </w:pPr>
      <w:bookmarkStart w:id="10" w:name="_Hlk63074435"/>
    </w:p>
    <w:p w14:paraId="28603476" w14:textId="77777777" w:rsidR="00C23A12" w:rsidRPr="001A4F89" w:rsidRDefault="00CA73C1" w:rsidP="00123BBE">
      <w:pPr>
        <w:pStyle w:val="ListParagraph"/>
        <w:numPr>
          <w:ilvl w:val="0"/>
          <w:numId w:val="32"/>
        </w:numPr>
        <w:spacing w:line="240" w:lineRule="auto"/>
        <w:jc w:val="both"/>
        <w:rPr>
          <w:rFonts w:ascii="Arial" w:hAnsi="Arial" w:cs="Arial"/>
          <w:b/>
          <w:i/>
          <w:sz w:val="20"/>
          <w:szCs w:val="20"/>
          <w:lang w:val="en-ZA"/>
        </w:rPr>
      </w:pPr>
      <w:r>
        <w:rPr>
          <w:rFonts w:ascii="Arial" w:eastAsia="Arial" w:hAnsi="Arial" w:cs="Arial"/>
          <w:b/>
          <w:bCs/>
          <w:sz w:val="20"/>
          <w:szCs w:val="20"/>
          <w:bdr w:val="nil"/>
          <w:lang w:val="af-ZA"/>
        </w:rPr>
        <w:t xml:space="preserve">ALGEMENE VRAE – </w:t>
      </w:r>
      <w:bookmarkEnd w:id="10"/>
      <w:r>
        <w:rPr>
          <w:rFonts w:ascii="Arial" w:eastAsia="Arial" w:hAnsi="Arial" w:cs="Arial"/>
          <w:b/>
          <w:bCs/>
          <w:i/>
          <w:iCs/>
          <w:sz w:val="20"/>
          <w:szCs w:val="20"/>
          <w:bdr w:val="nil"/>
          <w:lang w:val="af-ZA"/>
        </w:rPr>
        <w:t>MEDIESEHULPSKEMAS</w:t>
      </w:r>
    </w:p>
    <w:p w14:paraId="0DC963CB" w14:textId="77777777" w:rsidR="00A67597" w:rsidRPr="001A4F89" w:rsidRDefault="00A67597" w:rsidP="00123BBE">
      <w:pPr>
        <w:pStyle w:val="ListParagraph"/>
        <w:spacing w:line="240" w:lineRule="auto"/>
        <w:ind w:left="360"/>
        <w:jc w:val="both"/>
        <w:rPr>
          <w:rFonts w:ascii="Arial" w:hAnsi="Arial" w:cs="Arial"/>
          <w:b/>
          <w:i/>
          <w:sz w:val="20"/>
          <w:szCs w:val="20"/>
          <w:lang w:val="en-ZA"/>
        </w:rPr>
      </w:pPr>
    </w:p>
    <w:p w14:paraId="02061CD2" w14:textId="77777777" w:rsidR="000A0190" w:rsidRPr="001A4F89" w:rsidRDefault="00CA73C1" w:rsidP="00123BBE">
      <w:pPr>
        <w:pStyle w:val="ListParagraph"/>
        <w:numPr>
          <w:ilvl w:val="1"/>
          <w:numId w:val="32"/>
        </w:numPr>
        <w:spacing w:line="240" w:lineRule="auto"/>
        <w:jc w:val="both"/>
        <w:rPr>
          <w:rFonts w:ascii="Arial" w:hAnsi="Arial" w:cs="Arial"/>
          <w:b/>
          <w:sz w:val="20"/>
          <w:szCs w:val="20"/>
          <w:lang w:val="en-ZA"/>
        </w:rPr>
      </w:pPr>
      <w:bookmarkStart w:id="11" w:name="_Hlk63067730"/>
      <w:r>
        <w:rPr>
          <w:rFonts w:ascii="Arial" w:eastAsia="Arial" w:hAnsi="Arial" w:cs="Arial"/>
          <w:b/>
          <w:bCs/>
          <w:sz w:val="20"/>
          <w:szCs w:val="20"/>
          <w:bdr w:val="nil"/>
          <w:lang w:val="af-ZA"/>
        </w:rPr>
        <w:t>Wat is ’n mediesespaarrekening?</w:t>
      </w:r>
    </w:p>
    <w:p w14:paraId="0BBCBFA8" w14:textId="1592A1AD" w:rsidR="00A67597" w:rsidRPr="001A4F89" w:rsidRDefault="00CA73C1" w:rsidP="00123BBE">
      <w:pPr>
        <w:spacing w:line="240" w:lineRule="auto"/>
        <w:jc w:val="both"/>
        <w:rPr>
          <w:lang w:val="en-ZA"/>
        </w:rPr>
      </w:pPr>
      <w:r>
        <w:rPr>
          <w:rFonts w:ascii="Arial" w:eastAsia="Arial" w:hAnsi="Arial" w:cs="Arial"/>
          <w:sz w:val="20"/>
          <w:szCs w:val="20"/>
          <w:bdr w:val="nil"/>
          <w:lang w:val="af-ZA"/>
        </w:rPr>
        <w:t xml:space="preserve">Sommige mediesehulpskema-opsies het wat ’n </w:t>
      </w:r>
      <w:r>
        <w:rPr>
          <w:rFonts w:ascii="Arial" w:eastAsia="Arial" w:hAnsi="Arial" w:cs="Arial"/>
          <w:b/>
          <w:bCs/>
          <w:sz w:val="20"/>
          <w:szCs w:val="20"/>
          <w:bdr w:val="nil"/>
          <w:lang w:val="af-ZA"/>
        </w:rPr>
        <w:t>mediesespaarrekening (MSR) genoem word.</w:t>
      </w:r>
      <w:r>
        <w:rPr>
          <w:rFonts w:ascii="Arial" w:eastAsia="Arial" w:hAnsi="Arial" w:cs="Arial"/>
          <w:sz w:val="20"/>
          <w:szCs w:val="20"/>
          <w:bdr w:val="nil"/>
          <w:lang w:val="af-ZA"/>
        </w:rPr>
        <w:t xml:space="preserve"> Dit is gewoonlik ’n persentasie van jou maandelikse bydrae (maksimum 25%), wat gebruik word om dag-tot-dag- en tipies buite-hospitaal- mediese uitgawes te betaal. Enige ongebruikte fondse word na die volgende jaar oorgedra,</w:t>
      </w:r>
      <w:r>
        <w:rPr>
          <w:rFonts w:ascii="Arial" w:eastAsia="Arial" w:hAnsi="Arial" w:cs="Arial"/>
          <w:sz w:val="20"/>
          <w:szCs w:val="20"/>
          <w:bdr w:val="nil"/>
          <w:lang w:val="af-ZA"/>
        </w:rPr>
        <w:t xml:space="preserve"> en wanneer jy van skema verander, kan dit na die volgende mediese skema oorgeplaas word as dit ’n MSR-opsie het, of dit is aan jou betaalbaar as jy na ’n skema sonder ’n spaarrekening verander. </w:t>
      </w:r>
      <w:bookmarkEnd w:id="11"/>
    </w:p>
    <w:p w14:paraId="60D13711" w14:textId="4C67EE7B" w:rsidR="00E87E91" w:rsidRPr="001A4F89" w:rsidRDefault="00CA73C1" w:rsidP="00123BBE">
      <w:pPr>
        <w:pStyle w:val="ListParagraph"/>
        <w:numPr>
          <w:ilvl w:val="0"/>
          <w:numId w:val="32"/>
        </w:numPr>
        <w:spacing w:line="240" w:lineRule="auto"/>
        <w:jc w:val="both"/>
        <w:rPr>
          <w:rFonts w:ascii="Arial" w:hAnsi="Arial" w:cs="Arial"/>
          <w:b/>
          <w:i/>
          <w:sz w:val="20"/>
          <w:szCs w:val="20"/>
          <w:lang w:val="en-ZA"/>
        </w:rPr>
      </w:pPr>
      <w:r>
        <w:rPr>
          <w:rFonts w:ascii="Arial" w:eastAsia="Arial" w:hAnsi="Arial" w:cs="Arial"/>
          <w:b/>
          <w:bCs/>
          <w:sz w:val="20"/>
          <w:szCs w:val="20"/>
          <w:bdr w:val="nil"/>
          <w:lang w:val="af-ZA"/>
        </w:rPr>
        <w:t xml:space="preserve">ALGEMENE VRAE – </w:t>
      </w:r>
      <w:r>
        <w:rPr>
          <w:rFonts w:ascii="Arial" w:eastAsia="Arial" w:hAnsi="Arial" w:cs="Arial"/>
          <w:b/>
          <w:bCs/>
          <w:i/>
          <w:iCs/>
          <w:sz w:val="20"/>
          <w:szCs w:val="20"/>
          <w:bdr w:val="nil"/>
          <w:lang w:val="af-ZA"/>
        </w:rPr>
        <w:t xml:space="preserve">GESONDHEIDSVERSEKERING </w:t>
      </w:r>
    </w:p>
    <w:p w14:paraId="2527D2A9" w14:textId="77777777" w:rsidR="00E87E91" w:rsidRPr="001A4F89" w:rsidRDefault="00E87E91" w:rsidP="00123BBE">
      <w:pPr>
        <w:pStyle w:val="ListParagraph"/>
        <w:spacing w:line="240" w:lineRule="auto"/>
        <w:ind w:left="360"/>
        <w:jc w:val="both"/>
        <w:rPr>
          <w:rFonts w:ascii="Arial" w:hAnsi="Arial" w:cs="Arial"/>
          <w:b/>
          <w:i/>
          <w:sz w:val="20"/>
          <w:szCs w:val="20"/>
          <w:lang w:val="en-ZA"/>
        </w:rPr>
      </w:pPr>
    </w:p>
    <w:p w14:paraId="50915028" w14:textId="61D91BD0" w:rsidR="00044FAA" w:rsidRPr="00123BBE" w:rsidRDefault="00CA73C1" w:rsidP="00123BBE">
      <w:pPr>
        <w:pStyle w:val="ListParagraph"/>
        <w:numPr>
          <w:ilvl w:val="1"/>
          <w:numId w:val="32"/>
        </w:numPr>
        <w:rPr>
          <w:rFonts w:ascii="Arial" w:hAnsi="Arial" w:cs="Arial"/>
          <w:b/>
          <w:bCs/>
          <w:sz w:val="20"/>
          <w:szCs w:val="20"/>
          <w:lang w:val="en"/>
        </w:rPr>
      </w:pPr>
      <w:r>
        <w:rPr>
          <w:rFonts w:ascii="Arial" w:eastAsia="Arial" w:hAnsi="Arial" w:cs="Arial"/>
          <w:b/>
          <w:bCs/>
          <w:sz w:val="20"/>
          <w:szCs w:val="20"/>
          <w:bdr w:val="nil"/>
          <w:lang w:val="af-ZA"/>
        </w:rPr>
        <w:t xml:space="preserve">Kan my familielede kragtens my </w:t>
      </w:r>
      <w:r>
        <w:rPr>
          <w:rFonts w:ascii="Arial" w:eastAsia="Arial" w:hAnsi="Arial" w:cs="Arial"/>
          <w:b/>
          <w:bCs/>
          <w:sz w:val="20"/>
          <w:szCs w:val="20"/>
          <w:bdr w:val="nil"/>
          <w:lang w:val="af-ZA"/>
        </w:rPr>
        <w:t>gesondheidsversekering gedek word?</w:t>
      </w:r>
    </w:p>
    <w:p w14:paraId="3E1E2FF9" w14:textId="492B2C51" w:rsidR="00044FAA" w:rsidRPr="001A4F89" w:rsidRDefault="00CA73C1" w:rsidP="00123BBE">
      <w:pPr>
        <w:spacing w:line="240" w:lineRule="auto"/>
        <w:jc w:val="both"/>
        <w:rPr>
          <w:rFonts w:ascii="Arial" w:hAnsi="Arial" w:cs="Arial"/>
          <w:sz w:val="20"/>
          <w:szCs w:val="20"/>
          <w:lang w:val="en"/>
        </w:rPr>
      </w:pPr>
      <w:r>
        <w:rPr>
          <w:rFonts w:ascii="Arial" w:eastAsia="Arial" w:hAnsi="Arial" w:cs="Arial"/>
          <w:sz w:val="20"/>
          <w:szCs w:val="20"/>
          <w:bdr w:val="nil"/>
          <w:lang w:val="af-ZA"/>
        </w:rPr>
        <w:lastRenderedPageBreak/>
        <w:t>Ja, en jy kan dekking kry vir jouself en enige familielid wat jy wil dek, as jou plan daarvoor voorsiening maak. </w:t>
      </w:r>
    </w:p>
    <w:p w14:paraId="17692ADE" w14:textId="3A969A72" w:rsidR="00091171" w:rsidRPr="001A4F89" w:rsidRDefault="00CA73C1" w:rsidP="00123BBE">
      <w:pPr>
        <w:pStyle w:val="ListParagraph"/>
        <w:numPr>
          <w:ilvl w:val="1"/>
          <w:numId w:val="32"/>
        </w:numPr>
        <w:rPr>
          <w:rFonts w:ascii="Arial" w:hAnsi="Arial" w:cs="Arial"/>
          <w:b/>
          <w:bCs/>
          <w:sz w:val="20"/>
          <w:szCs w:val="20"/>
          <w:lang w:val="en"/>
        </w:rPr>
      </w:pPr>
      <w:r>
        <w:rPr>
          <w:rFonts w:ascii="Arial" w:eastAsia="Arial" w:hAnsi="Arial" w:cs="Arial"/>
          <w:b/>
          <w:bCs/>
          <w:sz w:val="20"/>
          <w:szCs w:val="20"/>
          <w:bdr w:val="nil"/>
          <w:lang w:val="af-ZA"/>
        </w:rPr>
        <w:t xml:space="preserve">Is dit moontlik om die versekerde bedrag (dekkingsbedrag) te verhoog as ek ’n bestaande gesondheidsversekeringspolis het? </w:t>
      </w:r>
    </w:p>
    <w:p w14:paraId="7A4E4377" w14:textId="0A17D7AD" w:rsidR="000C50C8" w:rsidRPr="001A4F89" w:rsidRDefault="00CA73C1" w:rsidP="00123BBE">
      <w:pPr>
        <w:spacing w:line="240" w:lineRule="auto"/>
        <w:jc w:val="both"/>
        <w:rPr>
          <w:rFonts w:ascii="Arial" w:hAnsi="Arial" w:cs="Arial"/>
          <w:sz w:val="20"/>
          <w:szCs w:val="20"/>
          <w:lang w:val="en"/>
        </w:rPr>
      </w:pPr>
      <w:r>
        <w:rPr>
          <w:rFonts w:ascii="Arial" w:eastAsia="Arial" w:hAnsi="Arial" w:cs="Arial"/>
          <w:sz w:val="20"/>
          <w:szCs w:val="20"/>
          <w:bdr w:val="nil"/>
          <w:lang w:val="af-ZA"/>
        </w:rPr>
        <w:t>Ja,</w:t>
      </w:r>
      <w:r>
        <w:rPr>
          <w:rFonts w:ascii="Arial" w:eastAsia="Arial" w:hAnsi="Arial" w:cs="Arial"/>
          <w:sz w:val="20"/>
          <w:szCs w:val="20"/>
          <w:bdr w:val="nil"/>
          <w:lang w:val="af-ZA"/>
        </w:rPr>
        <w:t xml:space="preserve"> dit is moontlik om die versekerde bedrag tot die toegelate maksimum (indien van toepassing) te verhoog as jy reeds ’n versekeringspolis het. Dit kan gedoen word deur jou versekeraar te kontak en uit te vind wat die koste van so ’n verhoging sal wees, en d</w:t>
      </w:r>
      <w:r>
        <w:rPr>
          <w:rFonts w:ascii="Arial" w:eastAsia="Arial" w:hAnsi="Arial" w:cs="Arial"/>
          <w:sz w:val="20"/>
          <w:szCs w:val="20"/>
          <w:bdr w:val="nil"/>
          <w:lang w:val="af-ZA"/>
        </w:rPr>
        <w:t>ie veranderings wat dit aan die versekeringskontrak (polis) tussen jou en die versekeraar sal vereis. </w:t>
      </w:r>
    </w:p>
    <w:p w14:paraId="6D2D45C4" w14:textId="415F76F9" w:rsidR="00AF0FD8" w:rsidRPr="001A4F89" w:rsidRDefault="00CA73C1" w:rsidP="00123BBE">
      <w:pPr>
        <w:pStyle w:val="ListParagraph"/>
        <w:numPr>
          <w:ilvl w:val="0"/>
          <w:numId w:val="32"/>
        </w:numPr>
        <w:spacing w:line="240" w:lineRule="auto"/>
        <w:jc w:val="both"/>
        <w:rPr>
          <w:rFonts w:ascii="Arial" w:hAnsi="Arial" w:cs="Arial"/>
          <w:sz w:val="20"/>
          <w:szCs w:val="20"/>
          <w:lang w:val="en-ZA"/>
        </w:rPr>
      </w:pPr>
      <w:r>
        <w:rPr>
          <w:rFonts w:ascii="Arial" w:eastAsia="Arial" w:hAnsi="Arial" w:cs="Arial"/>
          <w:b/>
          <w:bCs/>
          <w:sz w:val="20"/>
          <w:szCs w:val="20"/>
          <w:bdr w:val="nil"/>
          <w:lang w:val="af-ZA"/>
        </w:rPr>
        <w:t>Hoe gaan ek te werk om tussen ’n mediesehulpskema en ’n gesondheidsverseke</w:t>
      </w:r>
      <w:r>
        <w:rPr>
          <w:rFonts w:ascii="Arial" w:eastAsia="Arial" w:hAnsi="Arial" w:cs="Arial"/>
          <w:b/>
          <w:bCs/>
          <w:sz w:val="20"/>
          <w:szCs w:val="20"/>
          <w:bdr w:val="nil"/>
          <w:lang w:val="af-ZA"/>
        </w:rPr>
        <w:t>ringspolis te kies?</w:t>
      </w:r>
    </w:p>
    <w:p w14:paraId="7CDA73D9" w14:textId="77777777" w:rsidR="00AF0FD8" w:rsidRPr="001A4F89" w:rsidRDefault="00AF0FD8" w:rsidP="00AF0FD8">
      <w:pPr>
        <w:pStyle w:val="ListParagraph"/>
        <w:spacing w:line="240" w:lineRule="auto"/>
        <w:ind w:left="360"/>
        <w:jc w:val="both"/>
        <w:rPr>
          <w:rFonts w:ascii="Arial" w:hAnsi="Arial" w:cs="Arial"/>
          <w:sz w:val="20"/>
          <w:szCs w:val="20"/>
          <w:lang w:val="en-ZA"/>
        </w:rPr>
      </w:pPr>
    </w:p>
    <w:p w14:paraId="639B5194" w14:textId="3C452213" w:rsidR="00AF0FD8" w:rsidRPr="001A4F89" w:rsidRDefault="00CA73C1" w:rsidP="00AF0FD8">
      <w:pPr>
        <w:pStyle w:val="ListParagraph"/>
        <w:numPr>
          <w:ilvl w:val="0"/>
          <w:numId w:val="36"/>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af-ZA"/>
        </w:rPr>
        <w:t>Identifiseer ’n paar mediesehulpskemas/gesondheidsversekeringspolisse en vra inligting oor hulle voordele, bydraes/premies, beperkings en uitsluitings. Verg</w:t>
      </w:r>
      <w:r>
        <w:rPr>
          <w:rFonts w:ascii="Arial" w:eastAsia="Arial" w:hAnsi="Arial" w:cs="Arial"/>
          <w:sz w:val="20"/>
          <w:szCs w:val="20"/>
          <w:bdr w:val="nil"/>
          <w:lang w:val="af-ZA"/>
        </w:rPr>
        <w:t xml:space="preserve">elyk die inligting wat verskaf word om te sien watter een die beste aan jou behoeftes voldoen. </w:t>
      </w:r>
    </w:p>
    <w:p w14:paraId="58957D72" w14:textId="7B44D017" w:rsidR="00AF0FD8" w:rsidRPr="001A4F89" w:rsidRDefault="00CA73C1"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af-ZA"/>
        </w:rPr>
        <w:t xml:space="preserve">Buiten die gesondheidsorgvoordele, vind ook uit wat die </w:t>
      </w:r>
      <w:r>
        <w:rPr>
          <w:rFonts w:ascii="Arial" w:eastAsia="Arial" w:hAnsi="Arial" w:cs="Arial"/>
          <w:sz w:val="20"/>
          <w:szCs w:val="20"/>
          <w:bdr w:val="nil"/>
          <w:lang w:val="af-ZA"/>
        </w:rPr>
        <w:t xml:space="preserve">skemas/gesondheidsversekeraars se reserwes (solvensieverhouding) en niegesondheidsorguitgawes, soos administrasiekoste, is om te verseker dat die skema wat jy kies in  goeie finansiële gesondheid is en goeie waarde bied – hoë administrasie- of ander gelde </w:t>
      </w:r>
      <w:r>
        <w:rPr>
          <w:rFonts w:ascii="Arial" w:eastAsia="Arial" w:hAnsi="Arial" w:cs="Arial"/>
          <w:sz w:val="20"/>
          <w:szCs w:val="20"/>
          <w:bdr w:val="nil"/>
          <w:lang w:val="af-ZA"/>
        </w:rPr>
        <w:t>beteken dat jy meer vir jou dekking betaal relatief tot ’n ander skema met laer gelde.</w:t>
      </w:r>
    </w:p>
    <w:p w14:paraId="79FA60B7" w14:textId="77777777" w:rsidR="00AF0FD8" w:rsidRDefault="00CA73C1"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af-ZA"/>
        </w:rPr>
        <w:t>Laastens, kies ’n gepaste opsie in ooreenstemming met jou gesondheidsorgbehoeftes, jou lew</w:t>
      </w:r>
      <w:r>
        <w:rPr>
          <w:rFonts w:ascii="Arial" w:eastAsia="Arial" w:hAnsi="Arial" w:cs="Arial"/>
          <w:sz w:val="20"/>
          <w:szCs w:val="20"/>
          <w:bdr w:val="nil"/>
          <w:lang w:val="af-ZA"/>
        </w:rPr>
        <w:t>enstadium en wat jy kan bekostig.</w:t>
      </w:r>
    </w:p>
    <w:p w14:paraId="155D58AD" w14:textId="550F8642" w:rsidR="00AF0FD8" w:rsidRPr="001A4F89" w:rsidRDefault="00CA73C1"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af-ZA"/>
        </w:rPr>
        <w:t>’n Finansiële raadgewer kan jou help om die regte oplossing vir jou behoeftes en begroting te vind – gaan na of die raadgewer gepas deur die FS</w:t>
      </w:r>
      <w:r>
        <w:rPr>
          <w:rFonts w:ascii="Arial" w:eastAsia="Arial" w:hAnsi="Arial" w:cs="Arial"/>
          <w:sz w:val="20"/>
          <w:szCs w:val="20"/>
          <w:bdr w:val="nil"/>
          <w:lang w:val="af-ZA"/>
        </w:rPr>
        <w:t xml:space="preserve">CA gemagtig is. </w:t>
      </w:r>
    </w:p>
    <w:p w14:paraId="66C6A177" w14:textId="77777777" w:rsidR="00AF0FD8" w:rsidRDefault="00AF0FD8" w:rsidP="00123BBE">
      <w:pPr>
        <w:pStyle w:val="ListParagraph"/>
        <w:spacing w:line="240" w:lineRule="auto"/>
        <w:ind w:left="360"/>
        <w:jc w:val="both"/>
        <w:rPr>
          <w:rFonts w:ascii="Arial" w:hAnsi="Arial" w:cs="Arial"/>
          <w:b/>
          <w:sz w:val="20"/>
          <w:szCs w:val="20"/>
          <w:shd w:val="clear" w:color="auto" w:fill="FFFFFF"/>
        </w:rPr>
      </w:pPr>
    </w:p>
    <w:p w14:paraId="7EE6B495" w14:textId="43CE9212" w:rsidR="00B8441A" w:rsidRPr="001A4F89" w:rsidRDefault="00CA73C1" w:rsidP="00123BBE">
      <w:pPr>
        <w:pStyle w:val="ListParagraph"/>
        <w:numPr>
          <w:ilvl w:val="0"/>
          <w:numId w:val="32"/>
        </w:numPr>
        <w:spacing w:line="240" w:lineRule="auto"/>
        <w:jc w:val="both"/>
        <w:rPr>
          <w:rFonts w:ascii="Arial" w:hAnsi="Arial" w:cs="Arial"/>
          <w:b/>
          <w:sz w:val="20"/>
          <w:szCs w:val="20"/>
          <w:shd w:val="clear" w:color="auto" w:fill="FFFFFF"/>
        </w:rPr>
      </w:pPr>
      <w:r>
        <w:rPr>
          <w:rFonts w:ascii="Arial" w:eastAsia="Arial" w:hAnsi="Arial" w:cs="Arial"/>
          <w:b/>
          <w:bCs/>
          <w:sz w:val="20"/>
          <w:szCs w:val="20"/>
          <w:bdr w:val="nil"/>
          <w:shd w:val="clear" w:color="auto" w:fill="FFFFFF"/>
          <w:lang w:val="af-ZA"/>
        </w:rPr>
        <w:t>Hoe om ’n klagte teen ’n mediesehulpskema in te dien</w:t>
      </w:r>
    </w:p>
    <w:p w14:paraId="73AAA479" w14:textId="2664ED85" w:rsidR="00B8441A" w:rsidRPr="001A4F89" w:rsidRDefault="00CA73C1" w:rsidP="00123BBE">
      <w:p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Mediesehulpskemas het hulle eie interne klagteprosedureproses. Jy het die volgende opsies beskikbaar as jy nie tevrede is met enige aspek van jou mediesehulpskema nie:</w:t>
      </w:r>
    </w:p>
    <w:p w14:paraId="7474A8F8" w14:textId="77777777" w:rsidR="00FB5FB6" w:rsidRPr="001A4F89" w:rsidRDefault="00CA73C1" w:rsidP="00123BBE">
      <w:pPr>
        <w:pStyle w:val="ListParagraph"/>
        <w:numPr>
          <w:ilvl w:val="0"/>
          <w:numId w:val="43"/>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af-ZA"/>
        </w:rPr>
        <w:t xml:space="preserve">Stel jou </w:t>
      </w:r>
      <w:r>
        <w:rPr>
          <w:rFonts w:ascii="Arial" w:eastAsia="Arial" w:hAnsi="Arial" w:cs="Arial"/>
          <w:color w:val="000000"/>
          <w:sz w:val="20"/>
          <w:szCs w:val="20"/>
          <w:bdr w:val="nil"/>
          <w:lang w:val="af-ZA"/>
        </w:rPr>
        <w:t xml:space="preserve">mediesehulpskema skriftelik in kennis van jou klagte. </w:t>
      </w:r>
    </w:p>
    <w:p w14:paraId="3A832B67" w14:textId="19EFEB08" w:rsidR="00FB5FB6" w:rsidRPr="001A4F89" w:rsidRDefault="00CA73C1" w:rsidP="00123BBE">
      <w:pPr>
        <w:pStyle w:val="ListParagraph"/>
        <w:numPr>
          <w:ilvl w:val="0"/>
          <w:numId w:val="4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af-ZA"/>
        </w:rPr>
        <w:t xml:space="preserve">As jou klagte nie tot jou tevredenheid en binne ’n redelike tyd opgelos word nie, kan jy die klagte na die RMS verwys. </w:t>
      </w:r>
    </w:p>
    <w:p w14:paraId="5524EB41" w14:textId="77777777" w:rsidR="00FB5FB6" w:rsidRPr="001A4F89" w:rsidRDefault="00FB5FB6" w:rsidP="00123BBE">
      <w:pPr>
        <w:pStyle w:val="ListParagraph"/>
        <w:spacing w:line="240" w:lineRule="auto"/>
        <w:jc w:val="both"/>
        <w:rPr>
          <w:rFonts w:ascii="Arial" w:hAnsi="Arial" w:cs="Arial"/>
          <w:sz w:val="20"/>
          <w:szCs w:val="20"/>
          <w:shd w:val="clear" w:color="auto" w:fill="FFFFFF"/>
        </w:rPr>
      </w:pPr>
    </w:p>
    <w:p w14:paraId="0461F87B" w14:textId="5EBA4E32" w:rsidR="00B8441A" w:rsidRPr="001A4F89" w:rsidRDefault="00CA73C1" w:rsidP="00123BBE">
      <w:pPr>
        <w:pStyle w:val="ListParagraph"/>
        <w:numPr>
          <w:ilvl w:val="0"/>
          <w:numId w:val="32"/>
        </w:numPr>
        <w:spacing w:line="240" w:lineRule="auto"/>
        <w:jc w:val="both"/>
        <w:rPr>
          <w:rFonts w:ascii="Arial" w:hAnsi="Arial" w:cs="Arial"/>
          <w:b/>
          <w:sz w:val="20"/>
          <w:szCs w:val="20"/>
          <w:shd w:val="clear" w:color="auto" w:fill="FFFFFF"/>
        </w:rPr>
      </w:pPr>
      <w:r>
        <w:rPr>
          <w:rFonts w:ascii="Arial" w:eastAsia="Arial" w:hAnsi="Arial" w:cs="Arial"/>
          <w:b/>
          <w:bCs/>
          <w:sz w:val="20"/>
          <w:szCs w:val="20"/>
          <w:bdr w:val="nil"/>
          <w:shd w:val="clear" w:color="auto" w:fill="FFFFFF"/>
          <w:lang w:val="af-ZA"/>
        </w:rPr>
        <w:t>Hoe om ’n klagte teen ’n gesondheidsversekeraar te lê</w:t>
      </w:r>
    </w:p>
    <w:p w14:paraId="3D862E52" w14:textId="6FD3AA6E" w:rsidR="00B8441A" w:rsidRPr="001A4F89" w:rsidRDefault="00CA73C1" w:rsidP="00123BBE">
      <w:p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af-ZA"/>
        </w:rPr>
        <w:t>Gelisensieerde versekeraars het almal voorges</w:t>
      </w:r>
      <w:r>
        <w:rPr>
          <w:rFonts w:ascii="Arial" w:eastAsia="Arial" w:hAnsi="Arial" w:cs="Arial"/>
          <w:color w:val="000000"/>
          <w:sz w:val="20"/>
          <w:szCs w:val="20"/>
          <w:bdr w:val="nil"/>
          <w:lang w:val="af-ZA"/>
        </w:rPr>
        <w:t xml:space="preserve">krewe klagteraamwerke en prosedures vir die oplossing van geskille. Jy het die volgende opsies as jy nie tevrede is met hulle finansiële produkte of dienste nie: </w:t>
      </w:r>
    </w:p>
    <w:p w14:paraId="5FABDD00" w14:textId="77777777" w:rsidR="00B8441A" w:rsidRPr="001A4F89" w:rsidRDefault="00B8441A" w:rsidP="00123BBE">
      <w:pPr>
        <w:autoSpaceDE w:val="0"/>
        <w:autoSpaceDN w:val="0"/>
        <w:adjustRightInd w:val="0"/>
        <w:spacing w:after="0" w:line="240" w:lineRule="auto"/>
        <w:jc w:val="both"/>
        <w:rPr>
          <w:rFonts w:ascii="Arial" w:hAnsi="Arial" w:cs="Arial"/>
          <w:color w:val="000000"/>
          <w:sz w:val="20"/>
          <w:szCs w:val="20"/>
        </w:rPr>
      </w:pPr>
    </w:p>
    <w:p w14:paraId="5F4A2157" w14:textId="263E21FE" w:rsidR="00B8441A" w:rsidRPr="001A4F89" w:rsidRDefault="00CA73C1" w:rsidP="00123BBE">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af-ZA"/>
        </w:rPr>
        <w:t xml:space="preserve">Stel jou </w:t>
      </w:r>
      <w:r>
        <w:rPr>
          <w:rFonts w:ascii="Arial" w:eastAsia="Arial" w:hAnsi="Arial" w:cs="Arial"/>
          <w:color w:val="000000"/>
          <w:sz w:val="20"/>
          <w:szCs w:val="20"/>
          <w:bdr w:val="nil"/>
          <w:lang w:val="af-ZA"/>
        </w:rPr>
        <w:t xml:space="preserve">gesondheidsversekeraar of gemagtigde FDV skriftelik van jou klagte in kennis. </w:t>
      </w:r>
    </w:p>
    <w:p w14:paraId="39EDE65D" w14:textId="452F84A6" w:rsidR="00B8441A" w:rsidRPr="001A4F89" w:rsidRDefault="00CA73C1" w:rsidP="00123BBE">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af-ZA"/>
        </w:rPr>
        <w:t>As jou probleem nie tot jou tevredenheid en binne ’n redelike tyd opgelos word nie, kan jy die aan</w:t>
      </w:r>
      <w:r>
        <w:rPr>
          <w:rFonts w:ascii="Arial" w:eastAsia="Arial" w:hAnsi="Arial" w:cs="Arial"/>
          <w:color w:val="000000"/>
          <w:sz w:val="20"/>
          <w:szCs w:val="20"/>
          <w:bdr w:val="nil"/>
          <w:lang w:val="af-ZA"/>
        </w:rPr>
        <w:t xml:space="preserve">geleentheid gratis na die Ombudsman vir Korttermynversekering, die Ombudsman vir Langtermynversekering of die Ombudsman vir Finansiëlediensteverskaffers (andersins bekend as die FAIS Ombud) verwys. </w:t>
      </w:r>
    </w:p>
    <w:p w14:paraId="76AB5CDE" w14:textId="4D032740" w:rsidR="00B8441A" w:rsidRDefault="00CA73C1">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af-ZA"/>
        </w:rPr>
        <w:t>As jou klagte betrekking het op ’n moontlike oortreding van die Wet op Korttermynversekering of die Wet op Langtermynversekering, moet jy die Financial Sector Conduct Authority (FSCA) kontak. As die klagte betrekking het op ’n moontli</w:t>
      </w:r>
      <w:r>
        <w:rPr>
          <w:rFonts w:ascii="Arial" w:eastAsia="Arial" w:hAnsi="Arial" w:cs="Arial"/>
          <w:color w:val="000000"/>
          <w:sz w:val="20"/>
          <w:szCs w:val="20"/>
          <w:bdr w:val="nil"/>
          <w:lang w:val="af-ZA"/>
        </w:rPr>
        <w:t xml:space="preserve">ke oortreding van die Versekeringswet, moet jy die Prudential Authority (PA) kontak. As enigeen van hierdie wette oortree is, kan die ombudsman jou klagte aan die FSCA of PA oorhandig. </w:t>
      </w:r>
    </w:p>
    <w:p w14:paraId="21925FFB" w14:textId="77777777" w:rsidR="000606DF" w:rsidRDefault="000606DF" w:rsidP="000606DF">
      <w:pPr>
        <w:rPr>
          <w:rFonts w:ascii="Arial" w:hAnsi="Arial" w:cs="Arial"/>
          <w:color w:val="000000"/>
          <w:sz w:val="20"/>
          <w:szCs w:val="20"/>
        </w:rPr>
      </w:pPr>
    </w:p>
    <w:p w14:paraId="7F1B76D3" w14:textId="0933C17C" w:rsidR="0010357D" w:rsidRPr="00123BBE" w:rsidRDefault="00CA73C1" w:rsidP="00123BBE">
      <w:pPr>
        <w:rPr>
          <w:rFonts w:ascii="Arial" w:hAnsi="Arial" w:cs="Arial"/>
          <w:color w:val="000000"/>
          <w:sz w:val="20"/>
          <w:szCs w:val="20"/>
        </w:rPr>
      </w:pPr>
      <w:r>
        <w:rPr>
          <w:rFonts w:ascii="Arial" w:eastAsia="Arial" w:hAnsi="Arial" w:cs="Arial"/>
          <w:b/>
          <w:bCs/>
          <w:color w:val="000000"/>
          <w:sz w:val="20"/>
          <w:szCs w:val="20"/>
          <w:bdr w:val="nil"/>
          <w:lang w:val="af-ZA"/>
        </w:rPr>
        <w:t xml:space="preserve">Woordelys </w:t>
      </w:r>
    </w:p>
    <w:p w14:paraId="27169DBF" w14:textId="77777777" w:rsidR="00B8441A" w:rsidRPr="001A4F89" w:rsidRDefault="00B8441A" w:rsidP="00123BBE">
      <w:pPr>
        <w:pStyle w:val="ListParagraph"/>
        <w:autoSpaceDE w:val="0"/>
        <w:autoSpaceDN w:val="0"/>
        <w:adjustRightInd w:val="0"/>
        <w:spacing w:after="0" w:line="240" w:lineRule="auto"/>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3840"/>
        <w:gridCol w:w="5510"/>
      </w:tblGrid>
      <w:tr w:rsidR="00344420" w14:paraId="7CAA9A85" w14:textId="77777777" w:rsidTr="00A95F9A">
        <w:tc>
          <w:tcPr>
            <w:tcW w:w="2122" w:type="dxa"/>
          </w:tcPr>
          <w:p w14:paraId="4C8F90E3" w14:textId="77777777" w:rsidR="0010357D" w:rsidRPr="001A4F89" w:rsidRDefault="00CA73C1" w:rsidP="00123BBE">
            <w:pPr>
              <w:jc w:val="both"/>
              <w:rPr>
                <w:rFonts w:ascii="Arial" w:hAnsi="Arial" w:cs="Arial"/>
                <w:b/>
                <w:sz w:val="20"/>
                <w:szCs w:val="20"/>
                <w:lang w:val="en-ZA"/>
              </w:rPr>
            </w:pPr>
            <w:r>
              <w:rPr>
                <w:rFonts w:ascii="Arial" w:eastAsia="Arial" w:hAnsi="Arial" w:cs="Arial"/>
                <w:b/>
                <w:bCs/>
                <w:sz w:val="20"/>
                <w:szCs w:val="20"/>
                <w:bdr w:val="nil"/>
                <w:lang w:val="af-ZA"/>
              </w:rPr>
              <w:lastRenderedPageBreak/>
              <w:t>Term</w:t>
            </w:r>
          </w:p>
        </w:tc>
        <w:tc>
          <w:tcPr>
            <w:tcW w:w="7228" w:type="dxa"/>
          </w:tcPr>
          <w:p w14:paraId="3AB63F63" w14:textId="77777777" w:rsidR="0010357D" w:rsidRPr="001A4F89" w:rsidRDefault="00CA73C1" w:rsidP="00123BBE">
            <w:pPr>
              <w:jc w:val="both"/>
              <w:rPr>
                <w:rFonts w:ascii="Arial" w:hAnsi="Arial" w:cs="Arial"/>
                <w:b/>
                <w:sz w:val="20"/>
                <w:szCs w:val="20"/>
                <w:lang w:val="en-ZA"/>
              </w:rPr>
            </w:pPr>
            <w:r>
              <w:rPr>
                <w:rFonts w:ascii="Arial" w:eastAsia="Arial" w:hAnsi="Arial" w:cs="Arial"/>
                <w:b/>
                <w:bCs/>
                <w:sz w:val="20"/>
                <w:szCs w:val="20"/>
                <w:bdr w:val="nil"/>
                <w:lang w:val="af-ZA"/>
              </w:rPr>
              <w:t xml:space="preserve">Definisie </w:t>
            </w:r>
          </w:p>
        </w:tc>
      </w:tr>
      <w:tr w:rsidR="00344420" w14:paraId="05421D50" w14:textId="77777777" w:rsidTr="00A95F9A">
        <w:tc>
          <w:tcPr>
            <w:tcW w:w="2122" w:type="dxa"/>
          </w:tcPr>
          <w:p w14:paraId="32641BC7" w14:textId="77777777" w:rsidR="0010357D" w:rsidRPr="001A4F89" w:rsidRDefault="00CA73C1" w:rsidP="00A95F9A">
            <w:pPr>
              <w:rPr>
                <w:rFonts w:ascii="Arial" w:hAnsi="Arial" w:cs="Arial"/>
                <w:b/>
                <w:sz w:val="20"/>
                <w:szCs w:val="20"/>
                <w:lang w:val="en-ZA"/>
              </w:rPr>
            </w:pPr>
            <w:r>
              <w:rPr>
                <w:rFonts w:ascii="Arial" w:eastAsia="Arial" w:hAnsi="Arial" w:cs="Arial"/>
                <w:b/>
                <w:bCs/>
                <w:sz w:val="20"/>
                <w:szCs w:val="20"/>
                <w:bdr w:val="nil"/>
                <w:lang w:val="af-ZA"/>
              </w:rPr>
              <w:t xml:space="preserve">Beperkings en uitsluitings </w:t>
            </w:r>
          </w:p>
        </w:tc>
        <w:tc>
          <w:tcPr>
            <w:tcW w:w="7228" w:type="dxa"/>
          </w:tcPr>
          <w:p w14:paraId="17F0A04B" w14:textId="40274ECB" w:rsidR="0010357D" w:rsidRPr="001A4F89" w:rsidRDefault="00CA73C1" w:rsidP="00123BBE">
            <w:pPr>
              <w:jc w:val="both"/>
              <w:rPr>
                <w:rFonts w:ascii="Arial" w:eastAsia="Times New Roman" w:hAnsi="Arial" w:cs="Arial"/>
                <w:color w:val="000000" w:themeColor="text1"/>
                <w:sz w:val="20"/>
                <w:szCs w:val="20"/>
              </w:rPr>
            </w:pPr>
            <w:r>
              <w:rPr>
                <w:rFonts w:ascii="Arial" w:eastAsia="Arial" w:hAnsi="Arial" w:cs="Arial"/>
                <w:sz w:val="20"/>
                <w:szCs w:val="20"/>
                <w:bdr w:val="nil"/>
                <w:shd w:val="clear" w:color="auto" w:fill="FFFFFF"/>
                <w:lang w:val="af-ZA"/>
              </w:rPr>
              <w:t>Beperkings beteken dat jou mediesehulpskema of gesondheidsversekerin</w:t>
            </w:r>
            <w:r>
              <w:rPr>
                <w:rFonts w:ascii="Arial" w:eastAsia="Arial" w:hAnsi="Arial" w:cs="Arial"/>
                <w:sz w:val="20"/>
                <w:szCs w:val="20"/>
                <w:bdr w:val="nil"/>
                <w:shd w:val="clear" w:color="auto" w:fill="FFFFFF"/>
                <w:lang w:val="af-ZA"/>
              </w:rPr>
              <w:t>gspolis beperkte dekking vir sekere mediese toestande</w:t>
            </w:r>
            <w:r>
              <w:rPr>
                <w:rFonts w:ascii="Arial" w:eastAsia="Arial" w:hAnsi="Arial" w:cs="Arial"/>
                <w:color w:val="000000"/>
                <w:sz w:val="20"/>
                <w:szCs w:val="20"/>
                <w:bdr w:val="nil"/>
                <w:shd w:val="clear" w:color="auto" w:fill="FFFFFF"/>
                <w:lang w:val="af-ZA"/>
              </w:rPr>
              <w:t xml:space="preserve">, tipes behandeling </w:t>
            </w:r>
            <w:r>
              <w:rPr>
                <w:rFonts w:ascii="Arial" w:eastAsia="Arial" w:hAnsi="Arial" w:cs="Arial"/>
                <w:sz w:val="20"/>
                <w:szCs w:val="20"/>
                <w:bdr w:val="nil"/>
                <w:shd w:val="clear" w:color="auto" w:fill="FFFFFF"/>
                <w:lang w:val="af-ZA"/>
              </w:rPr>
              <w:t>of omstandighede verskaf.</w:t>
            </w:r>
            <w:r>
              <w:rPr>
                <w:rFonts w:ascii="Arial" w:eastAsia="Arial" w:hAnsi="Arial" w:cs="Arial"/>
                <w:sz w:val="20"/>
                <w:szCs w:val="20"/>
                <w:bdr w:val="nil"/>
                <w:lang w:val="af-ZA"/>
              </w:rPr>
              <w:t xml:space="preserve"> </w:t>
            </w:r>
            <w:r>
              <w:rPr>
                <w:rFonts w:ascii="Arial" w:eastAsia="Arial" w:hAnsi="Arial" w:cs="Arial"/>
                <w:sz w:val="20"/>
                <w:szCs w:val="20"/>
                <w:bdr w:val="nil"/>
                <w:shd w:val="clear" w:color="auto" w:fill="FFFFFF"/>
                <w:lang w:val="af-ZA"/>
              </w:rPr>
              <w:t xml:space="preserve">’n </w:t>
            </w:r>
            <w:r>
              <w:rPr>
                <w:rFonts w:ascii="Arial" w:eastAsia="Arial" w:hAnsi="Arial" w:cs="Arial"/>
                <w:color w:val="000000"/>
                <w:sz w:val="20"/>
                <w:szCs w:val="20"/>
                <w:bdr w:val="nil"/>
                <w:lang w:val="af-ZA"/>
              </w:rPr>
              <w:t>Uitsluiting bes</w:t>
            </w:r>
            <w:r>
              <w:rPr>
                <w:rFonts w:ascii="Arial" w:eastAsia="Arial" w:hAnsi="Arial" w:cs="Arial"/>
                <w:color w:val="000000"/>
                <w:sz w:val="20"/>
                <w:szCs w:val="20"/>
                <w:bdr w:val="nil"/>
                <w:lang w:val="af-ZA"/>
              </w:rPr>
              <w:t>kryf ’n mediese toestand of tipe verlies wat nie deur ’n skema of versekeraar gedek word nie. Verskillende polisse kan verskillende uitsluitings hê, aangesien die regulasies nie spesifiseer watter tipe risiko ’n versekeraar moet dek nie. Aangesien daar gee</w:t>
            </w:r>
            <w:r>
              <w:rPr>
                <w:rFonts w:ascii="Arial" w:eastAsia="Arial" w:hAnsi="Arial" w:cs="Arial"/>
                <w:color w:val="000000"/>
                <w:sz w:val="20"/>
                <w:szCs w:val="20"/>
                <w:bdr w:val="nil"/>
                <w:lang w:val="af-ZA"/>
              </w:rPr>
              <w:t>n VMV’s is wat op versekeraars van toepassing is nie, bly dit ’n sakebesluit van die versekeraar om te besluit watter tipe risiko’s hy sal dek.</w:t>
            </w:r>
          </w:p>
        </w:tc>
      </w:tr>
      <w:tr w:rsidR="00344420" w14:paraId="3013CE6B" w14:textId="77777777" w:rsidTr="00A95F9A">
        <w:tc>
          <w:tcPr>
            <w:tcW w:w="2122" w:type="dxa"/>
          </w:tcPr>
          <w:p w14:paraId="3E981443" w14:textId="77777777" w:rsidR="0010357D" w:rsidRPr="001A4F89" w:rsidRDefault="00CA73C1" w:rsidP="00A95F9A">
            <w:pPr>
              <w:rPr>
                <w:rFonts w:ascii="Arial" w:hAnsi="Arial" w:cs="Arial"/>
                <w:b/>
                <w:sz w:val="20"/>
                <w:szCs w:val="20"/>
                <w:lang w:val="en-ZA"/>
              </w:rPr>
            </w:pPr>
            <w:r>
              <w:rPr>
                <w:rFonts w:ascii="Arial" w:eastAsia="Arial" w:hAnsi="Arial" w:cs="Arial"/>
                <w:b/>
                <w:bCs/>
                <w:sz w:val="20"/>
                <w:szCs w:val="20"/>
                <w:bdr w:val="nil"/>
                <w:lang w:val="af-ZA"/>
              </w:rPr>
              <w:t xml:space="preserve">Afkoeltydperk </w:t>
            </w:r>
          </w:p>
          <w:p w14:paraId="6B4E1EA9" w14:textId="77777777" w:rsidR="0010357D" w:rsidRPr="001A4F89" w:rsidRDefault="0010357D" w:rsidP="00A95F9A">
            <w:pPr>
              <w:rPr>
                <w:rFonts w:ascii="Arial" w:hAnsi="Arial" w:cs="Arial"/>
                <w:b/>
                <w:sz w:val="20"/>
                <w:szCs w:val="20"/>
                <w:lang w:val="en-ZA"/>
              </w:rPr>
            </w:pPr>
          </w:p>
        </w:tc>
        <w:tc>
          <w:tcPr>
            <w:tcW w:w="7228" w:type="dxa"/>
          </w:tcPr>
          <w:p w14:paraId="753F86F3" w14:textId="022326C7" w:rsidR="0010357D" w:rsidRPr="001A4F89" w:rsidRDefault="00CA73C1" w:rsidP="00A95F9A">
            <w:pPr>
              <w:jc w:val="both"/>
              <w:rPr>
                <w:rFonts w:ascii="Arial" w:hAnsi="Arial" w:cs="Arial"/>
                <w:sz w:val="20"/>
                <w:szCs w:val="20"/>
                <w:lang w:val="en-GB"/>
              </w:rPr>
            </w:pPr>
            <w:r>
              <w:rPr>
                <w:rFonts w:ascii="Arial" w:eastAsia="Arial" w:hAnsi="Arial" w:cs="Arial"/>
                <w:sz w:val="20"/>
                <w:szCs w:val="20"/>
                <w:bdr w:val="nil"/>
                <w:lang w:val="af-ZA"/>
              </w:rPr>
              <w:t xml:space="preserve">As jy onlangs ’n gesondheidsversekeringspolis met ’n kontraktermyn van meer as 31 dae gekoop het en geen voordeel is betaal of geëis nie en jy besluit dit is nie geskik nie of jy dit om een </w:t>
            </w:r>
            <w:r>
              <w:rPr>
                <w:rFonts w:ascii="Arial" w:eastAsia="Arial" w:hAnsi="Arial" w:cs="Arial"/>
                <w:sz w:val="20"/>
                <w:szCs w:val="20"/>
                <w:bdr w:val="nil"/>
                <w:lang w:val="af-ZA"/>
              </w:rPr>
              <w:t>of ander rede nie wil hê nie, kan jy die polis kanselleer binne 14 dae nadat jy dit gekoop het. As jy ’n gesondheidsversekeringspolis met ’n kontraktermyn van ’n maand of korter koop, kan jy die polis gewoonlik onmiddellik kanselleer.</w:t>
            </w:r>
          </w:p>
          <w:p w14:paraId="3E89306E" w14:textId="7E282A85" w:rsidR="0010357D" w:rsidRPr="001A4F89" w:rsidRDefault="00CA73C1" w:rsidP="00A95F9A">
            <w:pPr>
              <w:jc w:val="both"/>
              <w:rPr>
                <w:rFonts w:ascii="Arial" w:hAnsi="Arial" w:cs="Arial"/>
                <w:b/>
                <w:sz w:val="20"/>
                <w:szCs w:val="20"/>
                <w:lang w:val="en-ZA"/>
              </w:rPr>
            </w:pPr>
            <w:r>
              <w:rPr>
                <w:rFonts w:ascii="Arial" w:eastAsia="Arial" w:hAnsi="Arial" w:cs="Arial"/>
                <w:sz w:val="20"/>
                <w:szCs w:val="20"/>
                <w:bdr w:val="nil"/>
                <w:lang w:val="af-ZA"/>
              </w:rPr>
              <w:t xml:space="preserve">Hierdie tydperk van 14 dae is die afkoeltydperk, en is net op ’n gesondheidsversekeringspolis van toepassing. </w:t>
            </w:r>
          </w:p>
        </w:tc>
      </w:tr>
      <w:tr w:rsidR="00344420" w14:paraId="585747EC" w14:textId="77777777" w:rsidTr="00A95F9A">
        <w:tc>
          <w:tcPr>
            <w:tcW w:w="2122" w:type="dxa"/>
          </w:tcPr>
          <w:p w14:paraId="02E2AC47" w14:textId="77777777" w:rsidR="0010357D" w:rsidRPr="001A4F89" w:rsidRDefault="00CA73C1" w:rsidP="00A95F9A">
            <w:pPr>
              <w:rPr>
                <w:rFonts w:ascii="Arial" w:hAnsi="Arial" w:cs="Arial"/>
                <w:b/>
                <w:sz w:val="20"/>
                <w:szCs w:val="20"/>
                <w:lang w:val="en-ZA"/>
              </w:rPr>
            </w:pPr>
            <w:r>
              <w:rPr>
                <w:rFonts w:ascii="Arial" w:eastAsia="Arial" w:hAnsi="Arial" w:cs="Arial"/>
                <w:b/>
                <w:bCs/>
                <w:sz w:val="20"/>
                <w:szCs w:val="20"/>
                <w:bdr w:val="nil"/>
                <w:lang w:val="af-ZA"/>
              </w:rPr>
              <w:t>Openbaa</w:t>
            </w:r>
            <w:r>
              <w:rPr>
                <w:rFonts w:ascii="Arial" w:eastAsia="Arial" w:hAnsi="Arial" w:cs="Arial"/>
                <w:b/>
                <w:bCs/>
                <w:sz w:val="20"/>
                <w:szCs w:val="20"/>
                <w:bdr w:val="nil"/>
                <w:lang w:val="af-ZA"/>
              </w:rPr>
              <w:t>rmaking</w:t>
            </w:r>
          </w:p>
        </w:tc>
        <w:tc>
          <w:tcPr>
            <w:tcW w:w="7228" w:type="dxa"/>
          </w:tcPr>
          <w:p w14:paraId="4CF7C542" w14:textId="3CD51E65" w:rsidR="0010357D" w:rsidRPr="001A4F89" w:rsidRDefault="00CA73C1" w:rsidP="00A95F9A">
            <w:pPr>
              <w:jc w:val="both"/>
              <w:rPr>
                <w:rFonts w:ascii="Arial" w:hAnsi="Arial" w:cs="Arial"/>
                <w:b/>
                <w:sz w:val="20"/>
                <w:szCs w:val="20"/>
                <w:lang w:val="en-ZA"/>
              </w:rPr>
            </w:pPr>
            <w:r>
              <w:rPr>
                <w:rFonts w:ascii="Arial" w:eastAsia="Arial" w:hAnsi="Arial" w:cs="Arial"/>
                <w:sz w:val="20"/>
                <w:szCs w:val="20"/>
                <w:bdr w:val="nil"/>
                <w:lang w:val="af-ZA"/>
              </w:rPr>
              <w:t xml:space="preserve">’n Proses waarvolgens die lid en die mediesehulpskema, of die polishouer en die versekeraar, alle wesenlike feite teenoor mekaar bekend moet maak voordat die </w:t>
            </w:r>
            <w:r>
              <w:rPr>
                <w:rFonts w:ascii="Arial" w:eastAsia="Arial" w:hAnsi="Arial" w:cs="Arial"/>
                <w:sz w:val="20"/>
                <w:szCs w:val="20"/>
                <w:bdr w:val="nil"/>
                <w:lang w:val="af-ZA"/>
              </w:rPr>
              <w:t>kontrak geteken en gesluit word.</w:t>
            </w:r>
            <w:r>
              <w:rPr>
                <w:rFonts w:ascii="Arial" w:eastAsia="Arial" w:hAnsi="Arial" w:cs="Arial"/>
                <w:sz w:val="20"/>
                <w:szCs w:val="20"/>
                <w:bdr w:val="nil"/>
                <w:shd w:val="clear" w:color="auto" w:fill="FFFFFF"/>
                <w:lang w:val="af-ZA"/>
              </w:rPr>
              <w:t xml:space="preserve"> As daar sleutelinligting oor jou eisegeskiedenis of jou mediese geskiedenis is, moet hierdie inligting vooraf aan jou finansiëlediensteverskaffe</w:t>
            </w:r>
            <w:r>
              <w:rPr>
                <w:rFonts w:ascii="Arial" w:eastAsia="Arial" w:hAnsi="Arial" w:cs="Arial"/>
                <w:sz w:val="20"/>
                <w:szCs w:val="20"/>
                <w:bdr w:val="nil"/>
                <w:shd w:val="clear" w:color="auto" w:fill="FFFFFF"/>
                <w:lang w:val="af-ZA"/>
              </w:rPr>
              <w:t>r/finansiële raadgewer/makelaar openbaar word.</w:t>
            </w:r>
          </w:p>
        </w:tc>
      </w:tr>
      <w:tr w:rsidR="00344420" w14:paraId="55448340" w14:textId="77777777" w:rsidTr="00A95F9A">
        <w:tc>
          <w:tcPr>
            <w:tcW w:w="2122" w:type="dxa"/>
          </w:tcPr>
          <w:p w14:paraId="276F1C80" w14:textId="77777777" w:rsidR="0010357D" w:rsidRPr="001A4F89" w:rsidRDefault="00CA73C1" w:rsidP="00A95F9A">
            <w:pPr>
              <w:rPr>
                <w:rFonts w:ascii="Arial" w:hAnsi="Arial" w:cs="Arial"/>
                <w:b/>
                <w:sz w:val="20"/>
                <w:szCs w:val="20"/>
                <w:lang w:val="en-ZA"/>
              </w:rPr>
            </w:pPr>
            <w:r>
              <w:rPr>
                <w:rFonts w:ascii="Arial" w:eastAsia="Arial" w:hAnsi="Arial" w:cs="Arial"/>
                <w:b/>
                <w:bCs/>
                <w:sz w:val="20"/>
                <w:szCs w:val="20"/>
                <w:bdr w:val="nil"/>
                <w:lang w:val="af-ZA"/>
              </w:rPr>
              <w:t>Polisbepalings en voorwaardes/skemareëls</w:t>
            </w:r>
          </w:p>
        </w:tc>
        <w:tc>
          <w:tcPr>
            <w:tcW w:w="7228" w:type="dxa"/>
          </w:tcPr>
          <w:p w14:paraId="6CA52653" w14:textId="3FA126A2" w:rsidR="0010357D" w:rsidRPr="001A4F89" w:rsidRDefault="00CA73C1" w:rsidP="00A95F9A">
            <w:pPr>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af-ZA"/>
              </w:rPr>
              <w:t>Polisbepa</w:t>
            </w:r>
            <w:r>
              <w:rPr>
                <w:rFonts w:ascii="Arial" w:eastAsia="Arial" w:hAnsi="Arial" w:cs="Arial"/>
                <w:sz w:val="20"/>
                <w:szCs w:val="20"/>
                <w:bdr w:val="nil"/>
                <w:shd w:val="clear" w:color="auto" w:fill="FFFFFF"/>
                <w:lang w:val="af-ZA"/>
              </w:rPr>
              <w:t>lings en voorwaardes is spesifieke bepalings, gedragsreëls, pligte en verpligtinge waaraan ’n versekerde persoon moet voldoen ten einde deur die bepaalde polis gedek te bly. As die polisvoorwaardes nie nagekom word nie, kan die versekeringspolis nie ’n eis</w:t>
            </w:r>
            <w:r>
              <w:rPr>
                <w:rFonts w:ascii="Arial" w:eastAsia="Arial" w:hAnsi="Arial" w:cs="Arial"/>
                <w:sz w:val="20"/>
                <w:szCs w:val="20"/>
                <w:bdr w:val="nil"/>
                <w:shd w:val="clear" w:color="auto" w:fill="FFFFFF"/>
                <w:lang w:val="af-ZA"/>
              </w:rPr>
              <w:t xml:space="preserve"> uitbetaal nie.</w:t>
            </w:r>
          </w:p>
          <w:p w14:paraId="16BC3777" w14:textId="77777777" w:rsidR="0010357D" w:rsidRPr="001A4F89" w:rsidRDefault="0010357D" w:rsidP="00A95F9A">
            <w:pPr>
              <w:jc w:val="both"/>
              <w:rPr>
                <w:rFonts w:ascii="Arial" w:hAnsi="Arial" w:cs="Arial"/>
                <w:sz w:val="20"/>
                <w:szCs w:val="20"/>
                <w:shd w:val="clear" w:color="auto" w:fill="FFFFFF"/>
                <w:lang w:val="en-GB"/>
              </w:rPr>
            </w:pPr>
          </w:p>
          <w:p w14:paraId="4DA886B4" w14:textId="4509B62D" w:rsidR="0010357D" w:rsidRPr="001A4F89" w:rsidRDefault="00CA73C1" w:rsidP="00A95F9A">
            <w:pPr>
              <w:jc w:val="both"/>
              <w:rPr>
                <w:rFonts w:ascii="Arial" w:hAnsi="Arial" w:cs="Arial"/>
                <w:sz w:val="20"/>
                <w:szCs w:val="20"/>
                <w:lang w:val="en-GB"/>
              </w:rPr>
            </w:pPr>
            <w:r>
              <w:rPr>
                <w:rFonts w:ascii="Arial" w:eastAsia="Arial" w:hAnsi="Arial" w:cs="Arial"/>
                <w:sz w:val="20"/>
                <w:szCs w:val="20"/>
                <w:bdr w:val="nil"/>
                <w:lang w:val="af-ZA"/>
              </w:rPr>
              <w:t>Die bepalings en voorwaardes van ’n mediesehulpskema word die skemareëls genoem. Die skemareëls van die spesifieke voordeelopsie vir die voordeelopsiejaar sal d</w:t>
            </w:r>
            <w:r>
              <w:rPr>
                <w:rFonts w:ascii="Arial" w:eastAsia="Arial" w:hAnsi="Arial" w:cs="Arial"/>
                <w:sz w:val="20"/>
                <w:szCs w:val="20"/>
                <w:bdr w:val="nil"/>
                <w:lang w:val="af-ZA"/>
              </w:rPr>
              <w:t xml:space="preserve">ie bepalings en voorwaardes van die kontrak tussen die lid en die mediesehulpskema aandui. Soortgelyk aan polisbepalings en -voorwaardes, dui dit op die </w:t>
            </w:r>
            <w:r>
              <w:rPr>
                <w:rFonts w:ascii="Arial" w:eastAsia="Arial" w:hAnsi="Arial" w:cs="Arial"/>
                <w:sz w:val="20"/>
                <w:szCs w:val="20"/>
                <w:bdr w:val="nil"/>
                <w:shd w:val="clear" w:color="auto" w:fill="FFFFFF"/>
                <w:lang w:val="af-ZA"/>
              </w:rPr>
              <w:t>spesifieke bepalings, ge</w:t>
            </w:r>
            <w:r>
              <w:rPr>
                <w:rFonts w:ascii="Arial" w:eastAsia="Arial" w:hAnsi="Arial" w:cs="Arial"/>
                <w:sz w:val="20"/>
                <w:szCs w:val="20"/>
                <w:bdr w:val="nil"/>
                <w:shd w:val="clear" w:color="auto" w:fill="FFFFFF"/>
                <w:lang w:val="af-ZA"/>
              </w:rPr>
              <w:t>dragsreëls, pligte en verpligtinge waaraan ’n lid moet voldoen ten einde deur die mediesehulpskema gedek te bly.</w:t>
            </w:r>
          </w:p>
        </w:tc>
      </w:tr>
      <w:tr w:rsidR="00344420" w14:paraId="26274F3B" w14:textId="77777777" w:rsidTr="00A95F9A">
        <w:tc>
          <w:tcPr>
            <w:tcW w:w="2122" w:type="dxa"/>
          </w:tcPr>
          <w:p w14:paraId="406C229D" w14:textId="77777777" w:rsidR="0010357D" w:rsidRPr="001A4F89" w:rsidRDefault="00CA73C1" w:rsidP="00A95F9A">
            <w:pPr>
              <w:rPr>
                <w:rFonts w:ascii="Arial" w:hAnsi="Arial" w:cs="Arial"/>
                <w:b/>
                <w:sz w:val="20"/>
                <w:szCs w:val="20"/>
                <w:lang w:val="en-GB"/>
              </w:rPr>
            </w:pPr>
            <w:r>
              <w:rPr>
                <w:rFonts w:ascii="Arial" w:eastAsia="Arial" w:hAnsi="Arial" w:cs="Arial"/>
                <w:b/>
                <w:bCs/>
                <w:sz w:val="20"/>
                <w:szCs w:val="20"/>
                <w:bdr w:val="nil"/>
                <w:lang w:val="af-ZA"/>
              </w:rPr>
              <w:t>Premie/bydrae</w:t>
            </w:r>
          </w:p>
        </w:tc>
        <w:tc>
          <w:tcPr>
            <w:tcW w:w="7228" w:type="dxa"/>
          </w:tcPr>
          <w:p w14:paraId="0F78BE40" w14:textId="77777777" w:rsidR="0010357D" w:rsidRPr="001A4F89" w:rsidRDefault="00CA73C1" w:rsidP="00A95F9A">
            <w:pPr>
              <w:jc w:val="both"/>
              <w:rPr>
                <w:rFonts w:ascii="Arial" w:eastAsia="Calibri" w:hAnsi="Arial" w:cs="Arial"/>
                <w:color w:val="1F497D"/>
                <w:sz w:val="20"/>
                <w:szCs w:val="20"/>
              </w:rPr>
            </w:pPr>
            <w:r>
              <w:rPr>
                <w:rFonts w:ascii="Arial" w:eastAsia="Arial" w:hAnsi="Arial" w:cs="Arial"/>
                <w:sz w:val="20"/>
                <w:szCs w:val="20"/>
                <w:bdr w:val="nil"/>
                <w:lang w:val="af-ZA"/>
              </w:rPr>
              <w:t>Is die bedrag geld wat jy aan ’n mediesehulpskema sal betaal in ruil vir “gesondheidsorgdekking” of aan ’n versekeraar sal betaal in ruil vir “polisvoordele”, soos in die poliskontrak of lidmaatskapdokumente uiteengesit. Premi</w:t>
            </w:r>
            <w:r>
              <w:rPr>
                <w:rFonts w:ascii="Arial" w:eastAsia="Arial" w:hAnsi="Arial" w:cs="Arial"/>
                <w:sz w:val="20"/>
                <w:szCs w:val="20"/>
                <w:bdr w:val="nil"/>
                <w:lang w:val="af-ZA"/>
              </w:rPr>
              <w:t xml:space="preserve">es/bydraes word met gereelde ooreengekome tussenposes betaal, gewoonlik maandeliks of jaarliks. Hierdie terme kan uitruilbaar gebruik word. </w:t>
            </w:r>
          </w:p>
        </w:tc>
      </w:tr>
      <w:tr w:rsidR="00344420" w14:paraId="7797392B" w14:textId="77777777" w:rsidTr="00A95F9A">
        <w:tc>
          <w:tcPr>
            <w:tcW w:w="2122" w:type="dxa"/>
          </w:tcPr>
          <w:p w14:paraId="4D1743D4" w14:textId="77777777" w:rsidR="0010357D" w:rsidRPr="001A4F89" w:rsidRDefault="00CA73C1" w:rsidP="00A95F9A">
            <w:pPr>
              <w:rPr>
                <w:rFonts w:ascii="Arial" w:hAnsi="Arial" w:cs="Arial"/>
                <w:b/>
                <w:sz w:val="20"/>
                <w:szCs w:val="20"/>
                <w:lang w:val="en-GB"/>
              </w:rPr>
            </w:pPr>
            <w:r>
              <w:rPr>
                <w:rFonts w:ascii="Arial" w:eastAsia="Arial" w:hAnsi="Arial" w:cs="Arial"/>
                <w:b/>
                <w:bCs/>
                <w:sz w:val="20"/>
                <w:szCs w:val="20"/>
                <w:bdr w:val="nil"/>
                <w:lang w:val="af-ZA"/>
              </w:rPr>
              <w:t xml:space="preserve">Voordeel </w:t>
            </w:r>
          </w:p>
          <w:p w14:paraId="1091FB1A" w14:textId="77777777" w:rsidR="0010357D" w:rsidRPr="001A4F89" w:rsidRDefault="0010357D" w:rsidP="00A95F9A">
            <w:pPr>
              <w:rPr>
                <w:rFonts w:ascii="Arial" w:hAnsi="Arial" w:cs="Arial"/>
                <w:b/>
                <w:sz w:val="20"/>
                <w:szCs w:val="20"/>
                <w:lang w:val="en-GB"/>
              </w:rPr>
            </w:pPr>
          </w:p>
        </w:tc>
        <w:tc>
          <w:tcPr>
            <w:tcW w:w="7228" w:type="dxa"/>
          </w:tcPr>
          <w:p w14:paraId="4B5ADB2D" w14:textId="181E301A" w:rsidR="0010357D" w:rsidRPr="001A4F89" w:rsidRDefault="00CA73C1" w:rsidP="00A95F9A">
            <w:pPr>
              <w:jc w:val="both"/>
              <w:rPr>
                <w:rFonts w:ascii="Arial" w:hAnsi="Arial" w:cs="Arial"/>
                <w:sz w:val="20"/>
                <w:szCs w:val="20"/>
                <w:shd w:val="clear" w:color="auto" w:fill="FFFFFF"/>
                <w:lang w:val="en-GB"/>
              </w:rPr>
            </w:pPr>
            <w:r>
              <w:rPr>
                <w:rFonts w:ascii="Arial" w:eastAsia="Arial" w:hAnsi="Arial" w:cs="Arial"/>
                <w:sz w:val="20"/>
                <w:szCs w:val="20"/>
                <w:bdr w:val="nil"/>
                <w:lang w:val="af-ZA"/>
              </w:rPr>
              <w:t>Die bedrag deur die versekeraar of mediesehulpskema betaalbaar aan die persoon wat ’n eis instel wanneer die versekerde persoon ’n verlies ly wat deur die gesondheidsversekeringspolis of mediesehulpske</w:t>
            </w:r>
            <w:r>
              <w:rPr>
                <w:rFonts w:ascii="Arial" w:eastAsia="Arial" w:hAnsi="Arial" w:cs="Arial"/>
                <w:sz w:val="20"/>
                <w:szCs w:val="20"/>
                <w:bdr w:val="nil"/>
                <w:lang w:val="af-ZA"/>
              </w:rPr>
              <w:t xml:space="preserve">ma gedek word. </w:t>
            </w:r>
          </w:p>
        </w:tc>
      </w:tr>
      <w:tr w:rsidR="00344420" w14:paraId="66DF7004" w14:textId="77777777" w:rsidTr="00A95F9A">
        <w:tc>
          <w:tcPr>
            <w:tcW w:w="2122" w:type="dxa"/>
          </w:tcPr>
          <w:p w14:paraId="7F790F11" w14:textId="77777777" w:rsidR="0010357D" w:rsidRPr="001A4F89" w:rsidRDefault="00CA73C1" w:rsidP="00A95F9A">
            <w:pPr>
              <w:rPr>
                <w:rFonts w:ascii="Arial" w:hAnsi="Arial" w:cs="Arial"/>
                <w:b/>
                <w:sz w:val="20"/>
                <w:szCs w:val="20"/>
                <w:lang w:val="en-GB"/>
              </w:rPr>
            </w:pPr>
            <w:r>
              <w:rPr>
                <w:rFonts w:ascii="Arial" w:eastAsia="Arial" w:hAnsi="Arial" w:cs="Arial"/>
                <w:b/>
                <w:bCs/>
                <w:sz w:val="20"/>
                <w:szCs w:val="20"/>
                <w:bdr w:val="nil"/>
                <w:lang w:val="af-ZA"/>
              </w:rPr>
              <w:lastRenderedPageBreak/>
              <w:t xml:space="preserve">Dekking vir tekort op mediese uitgawes – algemeen bekend as </w:t>
            </w:r>
            <w:r>
              <w:rPr>
                <w:rFonts w:ascii="Arial" w:eastAsia="Arial" w:hAnsi="Arial" w:cs="Arial"/>
                <w:b/>
                <w:bCs/>
                <w:strike/>
                <w:sz w:val="20"/>
                <w:szCs w:val="20"/>
                <w:bdr w:val="nil"/>
                <w:lang w:val="af-ZA"/>
              </w:rPr>
              <w:t>tekortdekking/tekortv</w:t>
            </w:r>
            <w:r>
              <w:rPr>
                <w:rFonts w:ascii="Arial" w:eastAsia="Arial" w:hAnsi="Arial" w:cs="Arial"/>
                <w:b/>
                <w:bCs/>
                <w:strike/>
                <w:sz w:val="20"/>
                <w:szCs w:val="20"/>
                <w:bdr w:val="nil"/>
                <w:lang w:val="af-ZA"/>
              </w:rPr>
              <w:t>ersekeringspolis</w:t>
            </w:r>
          </w:p>
        </w:tc>
        <w:tc>
          <w:tcPr>
            <w:tcW w:w="7228" w:type="dxa"/>
          </w:tcPr>
          <w:p w14:paraId="62440778" w14:textId="77BAD84F" w:rsidR="0010357D" w:rsidRPr="001A4F89" w:rsidRDefault="00CA73C1" w:rsidP="00A95F9A">
            <w:pPr>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af-ZA"/>
              </w:rPr>
              <w:t>Tekortdekking, of ’n tekortversekeringspolis, is ’n korttermyn(nielewens)versekeringspolis ontwerp om bykomende beskerming te bied vir diegene wat reeds ’n medi</w:t>
            </w:r>
            <w:r>
              <w:rPr>
                <w:rFonts w:ascii="Arial" w:eastAsia="Arial" w:hAnsi="Arial" w:cs="Arial"/>
                <w:sz w:val="20"/>
                <w:szCs w:val="20"/>
                <w:bdr w:val="nil"/>
                <w:shd w:val="clear" w:color="auto" w:fill="FFFFFF"/>
                <w:lang w:val="af-ZA"/>
              </w:rPr>
              <w:t>esehulpskema het. Dit dek die tekort, of deel van die tekort, tussen jou mediesehulpskema se tarief (MST) en die werklike gelde wat deur private gesondheidsorgkundiges gevra word. Dit is daarop gemik om te verseker dat jy gedek is wanneer jou mediese koste</w:t>
            </w:r>
            <w:r>
              <w:rPr>
                <w:rFonts w:ascii="Arial" w:eastAsia="Arial" w:hAnsi="Arial" w:cs="Arial"/>
                <w:sz w:val="20"/>
                <w:szCs w:val="20"/>
                <w:bdr w:val="nil"/>
                <w:shd w:val="clear" w:color="auto" w:fill="FFFFFF"/>
                <w:lang w:val="af-ZA"/>
              </w:rPr>
              <w:t xml:space="preserve"> of uitgawes jou mediesehulpskematarief oorskry, of enige verwante tekort, sodat jy nie ’n finansiële verlies ly nie, mits sekere regsbeperkings, bepalings en voorwaardes nagekom word. </w:t>
            </w:r>
            <w:r>
              <w:rPr>
                <w:rFonts w:ascii="Arial" w:eastAsia="Arial" w:hAnsi="Arial" w:cs="Arial"/>
                <w:color w:val="000000"/>
                <w:sz w:val="20"/>
                <w:szCs w:val="20"/>
                <w:bdr w:val="nil"/>
                <w:lang w:val="af-ZA"/>
              </w:rPr>
              <w:t>Tekortdekking word nie toegelaat om meer as R172 000 per persoon per jaar (in 2021) uit te betaal nie.</w:t>
            </w:r>
          </w:p>
        </w:tc>
      </w:tr>
      <w:tr w:rsidR="00344420" w14:paraId="3441D785" w14:textId="77777777" w:rsidTr="00A95F9A">
        <w:trPr>
          <w:trHeight w:val="1124"/>
        </w:trPr>
        <w:tc>
          <w:tcPr>
            <w:tcW w:w="2122" w:type="dxa"/>
          </w:tcPr>
          <w:p w14:paraId="3C704049" w14:textId="77777777" w:rsidR="0010357D" w:rsidRPr="001A4F89" w:rsidRDefault="00CA73C1" w:rsidP="00123BBE">
            <w:pPr>
              <w:jc w:val="both"/>
              <w:rPr>
                <w:rFonts w:ascii="Arial" w:hAnsi="Arial" w:cs="Arial"/>
                <w:b/>
                <w:color w:val="000000" w:themeColor="text1"/>
                <w:sz w:val="20"/>
                <w:szCs w:val="20"/>
                <w:lang w:val="en-GB"/>
              </w:rPr>
            </w:pPr>
            <w:r>
              <w:rPr>
                <w:rFonts w:ascii="Arial" w:eastAsia="Arial" w:hAnsi="Arial" w:cs="Arial"/>
                <w:b/>
                <w:bCs/>
                <w:color w:val="000000"/>
                <w:sz w:val="20"/>
                <w:szCs w:val="20"/>
                <w:bdr w:val="nil"/>
                <w:lang w:val="af-ZA"/>
              </w:rPr>
              <w:t>Aangewese diensverskaffer</w:t>
            </w:r>
          </w:p>
          <w:p w14:paraId="395EFFF2" w14:textId="77777777" w:rsidR="0010357D" w:rsidRPr="001A4F89" w:rsidRDefault="0010357D" w:rsidP="00123BBE">
            <w:pPr>
              <w:jc w:val="both"/>
              <w:rPr>
                <w:rFonts w:ascii="Arial" w:hAnsi="Arial" w:cs="Arial"/>
                <w:b/>
                <w:color w:val="000000" w:themeColor="text1"/>
                <w:sz w:val="20"/>
                <w:szCs w:val="20"/>
                <w:lang w:val="en-GB"/>
              </w:rPr>
            </w:pPr>
          </w:p>
        </w:tc>
        <w:tc>
          <w:tcPr>
            <w:tcW w:w="7228" w:type="dxa"/>
            <w:shd w:val="clear" w:color="auto" w:fill="FFFFFF" w:themeFill="background1"/>
          </w:tcPr>
          <w:p w14:paraId="4484C336" w14:textId="0140B14A" w:rsidR="0010357D" w:rsidRPr="001A4F89" w:rsidRDefault="00CA73C1" w:rsidP="00A95F9A">
            <w:pPr>
              <w:jc w:val="both"/>
              <w:rPr>
                <w:rFonts w:ascii="Arial" w:hAnsi="Arial" w:cs="Arial"/>
                <w:color w:val="FF0000"/>
                <w:sz w:val="20"/>
                <w:szCs w:val="20"/>
                <w:shd w:val="clear" w:color="auto" w:fill="FFFFFF"/>
              </w:rPr>
            </w:pPr>
            <w:r>
              <w:rPr>
                <w:rFonts w:ascii="Arial" w:eastAsia="Arial" w:hAnsi="Arial" w:cs="Arial"/>
                <w:color w:val="000000"/>
                <w:sz w:val="20"/>
                <w:szCs w:val="20"/>
                <w:bdr w:val="nil"/>
                <w:lang w:val="af-ZA"/>
              </w:rPr>
              <w:t>’n Gesondheidsorgverskaffer of groep gesondheidsorgverskaffers, wat deur die mediesehulpskema gekies is as sy voorkeurverskaffer(s) om diagnose, behandeling en mediese sorg aa</w:t>
            </w:r>
            <w:r>
              <w:rPr>
                <w:rFonts w:ascii="Arial" w:eastAsia="Arial" w:hAnsi="Arial" w:cs="Arial"/>
                <w:color w:val="000000"/>
                <w:sz w:val="20"/>
                <w:szCs w:val="20"/>
                <w:bdr w:val="nil"/>
                <w:lang w:val="af-ZA"/>
              </w:rPr>
              <w:t>n lede te verskaf. As dienste deur ’n aangewese diensverskaffer in ooreenstemming met die VMV-geregtigdheid gelewer word, kan geen medebetaling (bykomende koste vir jou) van toepassing wees nie.</w:t>
            </w:r>
          </w:p>
        </w:tc>
      </w:tr>
    </w:tbl>
    <w:p w14:paraId="1AFCDAA8" w14:textId="77777777" w:rsidR="00AF0FD8" w:rsidRDefault="00AF0FD8">
      <w:pPr>
        <w:spacing w:line="240" w:lineRule="auto"/>
        <w:jc w:val="both"/>
        <w:rPr>
          <w:rFonts w:ascii="Arial" w:hAnsi="Arial" w:cs="Arial"/>
          <w:b/>
          <w:sz w:val="20"/>
          <w:szCs w:val="20"/>
          <w:lang w:val="en-ZA"/>
        </w:rPr>
      </w:pPr>
    </w:p>
    <w:p w14:paraId="29AE6DD9" w14:textId="68CD433A" w:rsidR="0010660E" w:rsidRPr="00123BBE" w:rsidRDefault="00CA73C1" w:rsidP="00123BBE">
      <w:pPr>
        <w:rPr>
          <w:rFonts w:ascii="Arial" w:hAnsi="Arial" w:cs="Arial"/>
          <w:b/>
          <w:sz w:val="20"/>
          <w:szCs w:val="20"/>
          <w:lang w:val="en-ZA"/>
        </w:rPr>
      </w:pPr>
      <w:r>
        <w:rPr>
          <w:rFonts w:ascii="Arial" w:eastAsia="Arial" w:hAnsi="Arial" w:cs="Arial"/>
          <w:b/>
          <w:bCs/>
          <w:sz w:val="20"/>
          <w:szCs w:val="20"/>
          <w:bdr w:val="nil"/>
          <w:lang w:val="af-ZA"/>
        </w:rPr>
        <w:t xml:space="preserve">Nuttige kontakte </w:t>
      </w:r>
    </w:p>
    <w:p w14:paraId="23B8DFEC" w14:textId="77777777" w:rsidR="00A70688" w:rsidRPr="001A4F89" w:rsidRDefault="00CA73C1" w:rsidP="00123BBE">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Financial Sector Conduct Authority (FSCA)</w:t>
      </w:r>
    </w:p>
    <w:p w14:paraId="06731C28" w14:textId="49B424C4" w:rsidR="00A70688" w:rsidRPr="001A4F89" w:rsidRDefault="00CA73C1" w:rsidP="00123BBE">
      <w:pPr>
        <w:spacing w:line="240" w:lineRule="auto"/>
        <w:jc w:val="both"/>
        <w:rPr>
          <w:rFonts w:ascii="Arial" w:hAnsi="Arial" w:cs="Arial"/>
          <w:sz w:val="20"/>
          <w:szCs w:val="20"/>
          <w:lang w:val="en-GB"/>
        </w:rPr>
      </w:pPr>
      <w:r>
        <w:rPr>
          <w:rFonts w:ascii="Arial" w:eastAsia="Arial" w:hAnsi="Arial" w:cs="Arial"/>
          <w:sz w:val="20"/>
          <w:szCs w:val="20"/>
          <w:bdr w:val="nil"/>
          <w:lang w:val="af-ZA"/>
        </w:rPr>
        <w:t>Om na te gaan of ’</w:t>
      </w:r>
      <w:r>
        <w:rPr>
          <w:rFonts w:ascii="Arial" w:eastAsia="Arial" w:hAnsi="Arial" w:cs="Arial"/>
          <w:sz w:val="20"/>
          <w:szCs w:val="20"/>
          <w:bdr w:val="nil"/>
          <w:lang w:val="af-ZA"/>
        </w:rPr>
        <w:t xml:space="preserve">n finansiëlediensteverskaffer (FDV), in hierdie geval die gesondheidsversekeraar of finansiële raadgewer wat ’n mediesehulpskema of gesondheidsversekeringspolis aan jou verkoop, gelisensieer en gemagtig is om hierdie finansiële produkte en dienste aan jou </w:t>
      </w:r>
      <w:r>
        <w:rPr>
          <w:rFonts w:ascii="Arial" w:eastAsia="Arial" w:hAnsi="Arial" w:cs="Arial"/>
          <w:sz w:val="20"/>
          <w:szCs w:val="20"/>
          <w:bdr w:val="nil"/>
          <w:lang w:val="af-ZA"/>
        </w:rPr>
        <w:t xml:space="preserve">te verkoop, kontak die FSCA. </w:t>
      </w:r>
    </w:p>
    <w:tbl>
      <w:tblPr>
        <w:tblpPr w:leftFromText="180" w:rightFromText="180" w:vertAnchor="text" w:horzAnchor="margin" w:tblpXSpec="center" w:tblpY="1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2"/>
        <w:gridCol w:w="6662"/>
      </w:tblGrid>
      <w:tr w:rsidR="00344420" w14:paraId="6C520625" w14:textId="77777777" w:rsidTr="00A439DE">
        <w:trPr>
          <w:trHeight w:val="113"/>
        </w:trPr>
        <w:tc>
          <w:tcPr>
            <w:tcW w:w="2552" w:type="dxa"/>
            <w:shd w:val="clear" w:color="auto" w:fill="FFFFFF" w:themeFill="background1"/>
          </w:tcPr>
          <w:p w14:paraId="090BDF96" w14:textId="77777777"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FSCA-skakelbord</w:t>
            </w:r>
          </w:p>
        </w:tc>
        <w:tc>
          <w:tcPr>
            <w:tcW w:w="6662" w:type="dxa"/>
            <w:shd w:val="clear" w:color="auto" w:fill="FFFFFF" w:themeFill="background1"/>
          </w:tcPr>
          <w:p w14:paraId="278D21AF" w14:textId="77777777" w:rsidR="00A70688" w:rsidRPr="001A4F89" w:rsidRDefault="00CA73C1" w:rsidP="001A4F89">
            <w:pPr>
              <w:spacing w:after="0" w:line="240" w:lineRule="auto"/>
              <w:jc w:val="both"/>
              <w:rPr>
                <w:rFonts w:ascii="Arial" w:hAnsi="Arial" w:cs="Arial"/>
                <w:sz w:val="20"/>
                <w:szCs w:val="20"/>
              </w:rPr>
            </w:pPr>
            <w:r w:rsidRPr="001A4F89">
              <w:rPr>
                <w:rFonts w:ascii="Arial" w:hAnsi="Arial" w:cs="Arial"/>
                <w:sz w:val="20"/>
                <w:szCs w:val="20"/>
              </w:rPr>
              <w:t xml:space="preserve"> 012 428 8000</w:t>
            </w:r>
          </w:p>
        </w:tc>
      </w:tr>
      <w:tr w:rsidR="00344420" w14:paraId="4C2451C3" w14:textId="77777777" w:rsidTr="00A439DE">
        <w:trPr>
          <w:trHeight w:val="113"/>
        </w:trPr>
        <w:tc>
          <w:tcPr>
            <w:tcW w:w="2552" w:type="dxa"/>
            <w:shd w:val="clear" w:color="auto" w:fill="FFFFFF" w:themeFill="background1"/>
          </w:tcPr>
          <w:p w14:paraId="21C2B5E6" w14:textId="77777777"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Oproepsentrum </w:t>
            </w:r>
          </w:p>
        </w:tc>
        <w:tc>
          <w:tcPr>
            <w:tcW w:w="6662" w:type="dxa"/>
            <w:shd w:val="clear" w:color="auto" w:fill="FFFFFF" w:themeFill="background1"/>
          </w:tcPr>
          <w:p w14:paraId="45C90728" w14:textId="77777777"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0800 20 3722 (FSCA)</w:t>
            </w:r>
          </w:p>
        </w:tc>
      </w:tr>
      <w:tr w:rsidR="00344420" w14:paraId="14C4C4CF" w14:textId="77777777" w:rsidTr="00A439DE">
        <w:trPr>
          <w:trHeight w:val="113"/>
        </w:trPr>
        <w:tc>
          <w:tcPr>
            <w:tcW w:w="2552" w:type="dxa"/>
            <w:shd w:val="clear" w:color="auto" w:fill="FFFFFF" w:themeFill="background1"/>
          </w:tcPr>
          <w:p w14:paraId="28618394" w14:textId="77777777"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Faksnommer</w:t>
            </w:r>
          </w:p>
        </w:tc>
        <w:tc>
          <w:tcPr>
            <w:tcW w:w="6662" w:type="dxa"/>
            <w:shd w:val="clear" w:color="auto" w:fill="FFFFFF" w:themeFill="background1"/>
          </w:tcPr>
          <w:p w14:paraId="40018128" w14:textId="77777777" w:rsidR="00A70688" w:rsidRPr="001A4F89" w:rsidRDefault="00CA73C1" w:rsidP="001A4F89">
            <w:pPr>
              <w:spacing w:after="0" w:line="240" w:lineRule="auto"/>
              <w:jc w:val="both"/>
              <w:rPr>
                <w:rFonts w:ascii="Arial" w:hAnsi="Arial" w:cs="Arial"/>
                <w:sz w:val="20"/>
                <w:szCs w:val="20"/>
              </w:rPr>
            </w:pPr>
            <w:r w:rsidRPr="001A4F89">
              <w:rPr>
                <w:rFonts w:ascii="Arial" w:hAnsi="Arial" w:cs="Arial"/>
                <w:sz w:val="20"/>
                <w:szCs w:val="20"/>
              </w:rPr>
              <w:t xml:space="preserve"> 012 346 6941</w:t>
            </w:r>
          </w:p>
        </w:tc>
      </w:tr>
      <w:tr w:rsidR="00344420" w14:paraId="046C883B" w14:textId="77777777" w:rsidTr="00A439DE">
        <w:trPr>
          <w:trHeight w:val="113"/>
        </w:trPr>
        <w:tc>
          <w:tcPr>
            <w:tcW w:w="2552" w:type="dxa"/>
            <w:shd w:val="clear" w:color="auto" w:fill="FFFFFF" w:themeFill="background1"/>
          </w:tcPr>
          <w:p w14:paraId="5BBEF48B" w14:textId="77777777"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E-posadres</w:t>
            </w:r>
          </w:p>
        </w:tc>
        <w:tc>
          <w:tcPr>
            <w:tcW w:w="6662" w:type="dxa"/>
            <w:shd w:val="clear" w:color="auto" w:fill="FFFFFF" w:themeFill="background1"/>
          </w:tcPr>
          <w:p w14:paraId="47B84CF1" w14:textId="1EF348F6" w:rsidR="00A70688"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w:t>
            </w:r>
            <w:hyperlink r:id="rId9" w:history="1">
              <w:r>
                <w:rPr>
                  <w:rFonts w:ascii="Arial" w:eastAsia="Arial" w:hAnsi="Arial" w:cs="Arial"/>
                  <w:color w:val="0000FF"/>
                  <w:sz w:val="20"/>
                  <w:szCs w:val="20"/>
                  <w:u w:val="single"/>
                  <w:bdr w:val="nil"/>
                  <w:shd w:val="clear" w:color="auto" w:fill="FFFFFF"/>
                  <w:lang w:val="af-ZA"/>
                </w:rPr>
                <w:t>Info@fsca.co.za</w:t>
              </w:r>
            </w:hyperlink>
            <w:r>
              <w:rPr>
                <w:rFonts w:ascii="Arial" w:eastAsia="Arial" w:hAnsi="Arial" w:cs="Arial"/>
                <w:color w:val="0000FF"/>
                <w:sz w:val="20"/>
                <w:szCs w:val="20"/>
                <w:u w:val="single"/>
                <w:bdr w:val="nil"/>
                <w:shd w:val="clear" w:color="auto" w:fill="FFFFFF"/>
                <w:lang w:val="af-ZA"/>
              </w:rPr>
              <w:t xml:space="preserve"> </w:t>
            </w:r>
            <w:hyperlink r:id="rId10" w:history="1">
              <w:r>
                <w:rPr>
                  <w:rFonts w:ascii="Arial" w:eastAsia="Arial" w:hAnsi="Arial" w:cs="Arial"/>
                  <w:color w:val="0000FF"/>
                  <w:sz w:val="20"/>
                  <w:szCs w:val="20"/>
                  <w:u w:val="single"/>
                  <w:bdr w:val="nil"/>
                  <w:shd w:val="clear" w:color="auto" w:fill="FFFFFF"/>
                  <w:lang w:val="af-ZA"/>
                </w:rPr>
                <w:t>/enquiries@fsca.co.za</w:t>
              </w:r>
            </w:hyperlink>
            <w:r>
              <w:rPr>
                <w:rFonts w:ascii="Arial" w:eastAsia="Arial" w:hAnsi="Arial" w:cs="Arial"/>
                <w:color w:val="0000FF"/>
                <w:sz w:val="20"/>
                <w:szCs w:val="20"/>
                <w:u w:val="single"/>
                <w:bdr w:val="nil"/>
                <w:shd w:val="clear" w:color="auto" w:fill="FFFFFF"/>
                <w:lang w:val="af-ZA"/>
              </w:rPr>
              <w:t xml:space="preserve"> </w:t>
            </w:r>
          </w:p>
        </w:tc>
      </w:tr>
      <w:tr w:rsidR="00344420" w14:paraId="0F28855D" w14:textId="77777777" w:rsidTr="00A439DE">
        <w:trPr>
          <w:trHeight w:val="113"/>
        </w:trPr>
        <w:tc>
          <w:tcPr>
            <w:tcW w:w="2552" w:type="dxa"/>
            <w:shd w:val="clear" w:color="auto" w:fill="FFFFFF" w:themeFill="background1"/>
          </w:tcPr>
          <w:p w14:paraId="52B2E845"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Fisiese adres</w:t>
            </w:r>
          </w:p>
        </w:tc>
        <w:tc>
          <w:tcPr>
            <w:tcW w:w="6662" w:type="dxa"/>
            <w:shd w:val="clear" w:color="auto" w:fill="FFFFFF" w:themeFill="background1"/>
          </w:tcPr>
          <w:p w14:paraId="348578AF"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Riverwalk Office Park, Bl</w:t>
            </w:r>
            <w:r>
              <w:rPr>
                <w:rFonts w:ascii="Arial" w:eastAsia="Arial" w:hAnsi="Arial" w:cs="Arial"/>
                <w:sz w:val="20"/>
                <w:szCs w:val="20"/>
                <w:bdr w:val="nil"/>
                <w:lang w:val="af-ZA"/>
              </w:rPr>
              <w:t>ok B, Matroosbergweg 41, Ashlea Gardens,</w:t>
            </w:r>
          </w:p>
          <w:p w14:paraId="7F738E56"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Pretoria, Suid-Afrika 0081</w:t>
            </w:r>
          </w:p>
        </w:tc>
      </w:tr>
      <w:tr w:rsidR="00344420" w14:paraId="1AC14EDA" w14:textId="77777777" w:rsidTr="00A439DE">
        <w:trPr>
          <w:trHeight w:val="113"/>
        </w:trPr>
        <w:tc>
          <w:tcPr>
            <w:tcW w:w="2552" w:type="dxa"/>
            <w:shd w:val="clear" w:color="auto" w:fill="FFFFFF" w:themeFill="background1"/>
          </w:tcPr>
          <w:p w14:paraId="2090E7AD"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Posadres</w:t>
            </w:r>
          </w:p>
        </w:tc>
        <w:tc>
          <w:tcPr>
            <w:tcW w:w="6662" w:type="dxa"/>
            <w:shd w:val="clear" w:color="auto" w:fill="FFFFFF" w:themeFill="background1"/>
          </w:tcPr>
          <w:p w14:paraId="721495BC"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Posbus 35655, Menlo Park, Pretoria 0102</w:t>
            </w:r>
          </w:p>
        </w:tc>
      </w:tr>
      <w:tr w:rsidR="00344420" w14:paraId="6AA3CCA3" w14:textId="77777777" w:rsidTr="00A439DE">
        <w:trPr>
          <w:trHeight w:val="113"/>
        </w:trPr>
        <w:tc>
          <w:tcPr>
            <w:tcW w:w="2552" w:type="dxa"/>
            <w:shd w:val="clear" w:color="auto" w:fill="FFFFFF" w:themeFill="background1"/>
          </w:tcPr>
          <w:p w14:paraId="04FAB6EC"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Webwerf</w:t>
            </w:r>
          </w:p>
        </w:tc>
        <w:tc>
          <w:tcPr>
            <w:tcW w:w="6662" w:type="dxa"/>
            <w:shd w:val="clear" w:color="auto" w:fill="FFFFFF" w:themeFill="background1"/>
          </w:tcPr>
          <w:p w14:paraId="21483847" w14:textId="77777777" w:rsidR="00AD3D56" w:rsidRPr="001A4F89" w:rsidRDefault="00CA73C1" w:rsidP="001A4F89">
            <w:pPr>
              <w:spacing w:after="0" w:line="240" w:lineRule="auto"/>
              <w:jc w:val="both"/>
              <w:rPr>
                <w:rFonts w:ascii="Arial" w:hAnsi="Arial" w:cs="Arial"/>
                <w:sz w:val="20"/>
                <w:szCs w:val="20"/>
              </w:rPr>
            </w:pPr>
            <w:r>
              <w:rPr>
                <w:rFonts w:ascii="Arial" w:eastAsia="Arial" w:hAnsi="Arial" w:cs="Arial"/>
                <w:sz w:val="20"/>
                <w:szCs w:val="20"/>
                <w:bdr w:val="nil"/>
                <w:lang w:val="af-ZA"/>
              </w:rPr>
              <w:t xml:space="preserve"> </w:t>
            </w:r>
            <w:hyperlink r:id="rId11" w:history="1">
              <w:r>
                <w:rPr>
                  <w:rFonts w:ascii="Arial" w:eastAsia="Arial" w:hAnsi="Arial" w:cs="Arial"/>
                  <w:color w:val="0000FF"/>
                  <w:sz w:val="20"/>
                  <w:szCs w:val="20"/>
                  <w:u w:val="single"/>
                  <w:bdr w:val="nil"/>
                  <w:lang w:val="af-ZA"/>
                </w:rPr>
                <w:t>www.fsca.co.za</w:t>
              </w:r>
            </w:hyperlink>
          </w:p>
        </w:tc>
      </w:tr>
    </w:tbl>
    <w:p w14:paraId="68C8DEBE" w14:textId="77777777" w:rsidR="001A4F89" w:rsidRPr="001A4F89" w:rsidRDefault="001A4F89" w:rsidP="00123BBE">
      <w:pPr>
        <w:spacing w:line="240" w:lineRule="auto"/>
        <w:jc w:val="both"/>
        <w:rPr>
          <w:rFonts w:ascii="Arial" w:hAnsi="Arial" w:cs="Arial"/>
          <w:sz w:val="20"/>
          <w:szCs w:val="20"/>
          <w:lang w:val="en-GB"/>
        </w:rPr>
      </w:pPr>
    </w:p>
    <w:p w14:paraId="620C4030" w14:textId="7AF60E67" w:rsidR="00A70688" w:rsidRPr="001A4F89" w:rsidRDefault="00CA73C1" w:rsidP="00123BBE">
      <w:p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Vir meer inligting oor gebruiker- finansiële opvoeding (CED) of as jy wil hê die CED moet ’n gratis finansiëlegeletterdheidwerkwinkel in jou area, gemeenskap, kerk, skool of werkplek aanbied, kontak die </w:t>
      </w:r>
      <w:r>
        <w:rPr>
          <w:rFonts w:ascii="Arial" w:eastAsia="Arial" w:hAnsi="Arial" w:cs="Arial"/>
          <w:b/>
          <w:bCs/>
          <w:sz w:val="20"/>
          <w:szCs w:val="20"/>
          <w:bdr w:val="nil"/>
          <w:lang w:val="af-ZA"/>
        </w:rPr>
        <w:t>FSCA se CED.</w:t>
      </w:r>
      <w:r>
        <w:rPr>
          <w:rFonts w:ascii="Arial" w:eastAsia="Arial" w:hAnsi="Arial" w:cs="Arial"/>
          <w:sz w:val="20"/>
          <w:szCs w:val="20"/>
          <w:bdr w:val="nil"/>
          <w:lang w:val="af-ZA"/>
        </w:rPr>
        <w:t xml:space="preserve"> </w:t>
      </w:r>
    </w:p>
    <w:tbl>
      <w:tblPr>
        <w:tblStyle w:val="TableGrid"/>
        <w:tblW w:w="9351" w:type="dxa"/>
        <w:tblLook w:val="04A0" w:firstRow="1" w:lastRow="0" w:firstColumn="1" w:lastColumn="0" w:noHBand="0" w:noVBand="1"/>
      </w:tblPr>
      <w:tblGrid>
        <w:gridCol w:w="2547"/>
        <w:gridCol w:w="6804"/>
      </w:tblGrid>
      <w:tr w:rsidR="00344420" w14:paraId="4E185735" w14:textId="77777777" w:rsidTr="00A439DE">
        <w:trPr>
          <w:trHeight w:val="274"/>
        </w:trPr>
        <w:tc>
          <w:tcPr>
            <w:tcW w:w="2547" w:type="dxa"/>
          </w:tcPr>
          <w:p w14:paraId="0B075F70" w14:textId="77777777" w:rsidR="00834B29"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804" w:type="dxa"/>
          </w:tcPr>
          <w:p w14:paraId="34E4F1AD" w14:textId="77777777" w:rsidR="00834B29"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 xml:space="preserve"> </w:t>
            </w:r>
            <w:hyperlink r:id="rId12" w:history="1">
              <w:r>
                <w:rPr>
                  <w:rFonts w:ascii="Arial" w:eastAsia="Arial" w:hAnsi="Arial" w:cs="Arial"/>
                  <w:color w:val="0000FF"/>
                  <w:sz w:val="20"/>
                  <w:szCs w:val="20"/>
                  <w:u w:val="single"/>
                  <w:bdr w:val="nil"/>
                  <w:lang w:val="af-ZA"/>
                </w:rPr>
                <w:t>CED.Consumer@fsca.co.za</w:t>
              </w:r>
            </w:hyperlink>
            <w:r>
              <w:rPr>
                <w:rFonts w:ascii="Arial" w:eastAsia="Arial" w:hAnsi="Arial" w:cs="Arial"/>
                <w:sz w:val="20"/>
                <w:szCs w:val="20"/>
                <w:bdr w:val="nil"/>
                <w:lang w:val="af-ZA"/>
              </w:rPr>
              <w:t xml:space="preserve"> </w:t>
            </w:r>
          </w:p>
        </w:tc>
      </w:tr>
      <w:tr w:rsidR="00344420" w14:paraId="331B1792" w14:textId="77777777" w:rsidTr="00A439DE">
        <w:tc>
          <w:tcPr>
            <w:tcW w:w="2547" w:type="dxa"/>
          </w:tcPr>
          <w:p w14:paraId="16D67289" w14:textId="77777777" w:rsidR="00834B29"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Webwerf</w:t>
            </w:r>
          </w:p>
        </w:tc>
        <w:tc>
          <w:tcPr>
            <w:tcW w:w="6804" w:type="dxa"/>
          </w:tcPr>
          <w:p w14:paraId="3BF4A2EC" w14:textId="77777777" w:rsidR="00834B29"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 xml:space="preserve"> </w:t>
            </w:r>
            <w:hyperlink r:id="rId13" w:history="1">
              <w:r>
                <w:rPr>
                  <w:rFonts w:ascii="Arial" w:eastAsia="Arial" w:hAnsi="Arial" w:cs="Arial"/>
                  <w:color w:val="0000FF"/>
                  <w:sz w:val="20"/>
                  <w:szCs w:val="20"/>
                  <w:u w:val="single"/>
                  <w:bdr w:val="nil"/>
                  <w:lang w:val="af-ZA"/>
                </w:rPr>
                <w:t>www.fscamymoney.co.za</w:t>
              </w:r>
            </w:hyperlink>
          </w:p>
        </w:tc>
      </w:tr>
    </w:tbl>
    <w:p w14:paraId="3163FBBB" w14:textId="38F7556B" w:rsidR="00BB3558" w:rsidRPr="001A4F89" w:rsidRDefault="00BB3558" w:rsidP="00123BBE">
      <w:pPr>
        <w:spacing w:line="240" w:lineRule="auto"/>
        <w:jc w:val="both"/>
        <w:rPr>
          <w:rFonts w:ascii="Arial" w:hAnsi="Arial" w:cs="Arial"/>
          <w:b/>
          <w:bCs/>
          <w:sz w:val="20"/>
          <w:szCs w:val="20"/>
          <w:lang w:val="en-GB"/>
        </w:rPr>
      </w:pPr>
    </w:p>
    <w:p w14:paraId="2BEB8DC5" w14:textId="77777777" w:rsidR="001A4F89" w:rsidRPr="001A4F89" w:rsidRDefault="00CA73C1" w:rsidP="00123BBE">
      <w:pPr>
        <w:spacing w:line="240" w:lineRule="auto"/>
        <w:jc w:val="both"/>
        <w:rPr>
          <w:rFonts w:ascii="Arial" w:hAnsi="Arial" w:cs="Arial"/>
          <w:b/>
          <w:sz w:val="20"/>
          <w:szCs w:val="20"/>
          <w:lang w:val="en-GB"/>
        </w:rPr>
      </w:pPr>
      <w:r>
        <w:rPr>
          <w:rFonts w:ascii="Arial" w:eastAsia="Arial" w:hAnsi="Arial" w:cs="Arial"/>
          <w:b/>
          <w:bCs/>
          <w:sz w:val="20"/>
          <w:szCs w:val="20"/>
          <w:bdr w:val="nil"/>
          <w:lang w:val="af-ZA"/>
        </w:rPr>
        <w:t xml:space="preserve">Prudential Authority (PA) </w:t>
      </w:r>
    </w:p>
    <w:p w14:paraId="06AA8A2C" w14:textId="77777777" w:rsidR="001A4F89" w:rsidRPr="001A4F89" w:rsidRDefault="00CA73C1" w:rsidP="00123BBE">
      <w:pPr>
        <w:spacing w:line="240" w:lineRule="auto"/>
        <w:jc w:val="both"/>
        <w:rPr>
          <w:rFonts w:ascii="Arial" w:hAnsi="Arial" w:cs="Arial"/>
          <w:b/>
          <w:sz w:val="20"/>
          <w:szCs w:val="20"/>
          <w:lang w:val="en-GB"/>
        </w:rPr>
      </w:pPr>
      <w:r>
        <w:rPr>
          <w:rFonts w:ascii="Arial" w:eastAsia="Arial" w:hAnsi="Arial" w:cs="Arial"/>
          <w:sz w:val="20"/>
          <w:szCs w:val="20"/>
          <w:bdr w:val="nil"/>
          <w:lang w:val="af-ZA"/>
        </w:rPr>
        <w:t>Om</w:t>
      </w:r>
      <w:r>
        <w:rPr>
          <w:rFonts w:ascii="Arial" w:eastAsia="Arial" w:hAnsi="Arial" w:cs="Arial"/>
          <w:sz w:val="20"/>
          <w:szCs w:val="20"/>
          <w:bdr w:val="nil"/>
          <w:lang w:val="af-ZA"/>
        </w:rPr>
        <w:t xml:space="preserve"> uit te vind of ’n</w:t>
      </w:r>
      <w:r>
        <w:rPr>
          <w:rFonts w:ascii="Arial" w:eastAsia="Arial" w:hAnsi="Arial" w:cs="Arial"/>
          <w:b/>
          <w:bCs/>
          <w:sz w:val="20"/>
          <w:szCs w:val="20"/>
          <w:bdr w:val="nil"/>
          <w:lang w:val="af-ZA"/>
        </w:rPr>
        <w:t xml:space="preserve"> </w:t>
      </w:r>
      <w:r>
        <w:rPr>
          <w:rFonts w:ascii="Arial" w:eastAsia="Arial" w:hAnsi="Arial" w:cs="Arial"/>
          <w:sz w:val="20"/>
          <w:szCs w:val="20"/>
          <w:bdr w:val="nil"/>
          <w:lang w:val="af-ZA"/>
        </w:rPr>
        <w:t>versekeraar gelisensieer is om sake te doen,</w:t>
      </w:r>
      <w:r>
        <w:rPr>
          <w:rFonts w:ascii="Arial" w:eastAsia="Arial" w:hAnsi="Arial" w:cs="Arial"/>
          <w:b/>
          <w:bCs/>
          <w:sz w:val="20"/>
          <w:szCs w:val="20"/>
          <w:bdr w:val="nil"/>
          <w:lang w:val="af-ZA"/>
        </w:rPr>
        <w:t xml:space="preserve"> </w:t>
      </w:r>
      <w:r>
        <w:rPr>
          <w:rFonts w:ascii="Arial" w:eastAsia="Arial" w:hAnsi="Arial" w:cs="Arial"/>
          <w:sz w:val="20"/>
          <w:szCs w:val="20"/>
          <w:bdr w:val="nil"/>
          <w:lang w:val="af-ZA"/>
        </w:rPr>
        <w:t>kontak die PA</w:t>
      </w:r>
      <w:r>
        <w:rPr>
          <w:rFonts w:ascii="Arial" w:eastAsia="Arial" w:hAnsi="Arial" w:cs="Arial"/>
          <w:b/>
          <w:bCs/>
          <w:sz w:val="20"/>
          <w:szCs w:val="20"/>
          <w:bdr w:val="nil"/>
          <w:lang w:val="af-ZA"/>
        </w:rPr>
        <w:t>.</w:t>
      </w:r>
    </w:p>
    <w:tbl>
      <w:tblPr>
        <w:tblStyle w:val="TableGrid"/>
        <w:tblW w:w="9351" w:type="dxa"/>
        <w:tblLook w:val="04A0" w:firstRow="1" w:lastRow="0" w:firstColumn="1" w:lastColumn="0" w:noHBand="0" w:noVBand="1"/>
      </w:tblPr>
      <w:tblGrid>
        <w:gridCol w:w="2547"/>
        <w:gridCol w:w="6804"/>
      </w:tblGrid>
      <w:tr w:rsidR="00344420" w14:paraId="49A7EF1B" w14:textId="77777777" w:rsidTr="00123BBE">
        <w:trPr>
          <w:trHeight w:val="202"/>
        </w:trPr>
        <w:tc>
          <w:tcPr>
            <w:tcW w:w="2547" w:type="dxa"/>
          </w:tcPr>
          <w:p w14:paraId="57837806"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Telefoon</w:t>
            </w:r>
          </w:p>
        </w:tc>
        <w:tc>
          <w:tcPr>
            <w:tcW w:w="6804" w:type="dxa"/>
          </w:tcPr>
          <w:p w14:paraId="69A0674D"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012 313 3911/ 0861 12 SARB (0861 12 7272)</w:t>
            </w:r>
          </w:p>
        </w:tc>
      </w:tr>
      <w:tr w:rsidR="00344420" w14:paraId="22F1CD0F" w14:textId="77777777" w:rsidTr="00123BBE">
        <w:tc>
          <w:tcPr>
            <w:tcW w:w="2547" w:type="dxa"/>
          </w:tcPr>
          <w:p w14:paraId="4A8CBB7F"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Faks</w:t>
            </w:r>
          </w:p>
        </w:tc>
        <w:tc>
          <w:tcPr>
            <w:tcW w:w="6804" w:type="dxa"/>
          </w:tcPr>
          <w:p w14:paraId="1401C511"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012 313 3197/012 313 3929</w:t>
            </w:r>
          </w:p>
        </w:tc>
      </w:tr>
      <w:tr w:rsidR="00344420" w14:paraId="1F3EBD22" w14:textId="77777777" w:rsidTr="00123BBE">
        <w:tc>
          <w:tcPr>
            <w:tcW w:w="2547" w:type="dxa"/>
          </w:tcPr>
          <w:p w14:paraId="31546E8C"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lastRenderedPageBreak/>
              <w:t>E-pos</w:t>
            </w:r>
          </w:p>
        </w:tc>
        <w:tc>
          <w:tcPr>
            <w:tcW w:w="6804" w:type="dxa"/>
          </w:tcPr>
          <w:p w14:paraId="0F21D03F" w14:textId="77777777" w:rsidR="001A4F89" w:rsidRPr="001A4F89" w:rsidRDefault="00CA73C1" w:rsidP="001A4F89">
            <w:pPr>
              <w:jc w:val="both"/>
              <w:rPr>
                <w:rFonts w:ascii="Arial" w:hAnsi="Arial" w:cs="Arial"/>
                <w:sz w:val="20"/>
                <w:szCs w:val="20"/>
              </w:rPr>
            </w:pPr>
            <w:hyperlink r:id="rId14" w:history="1">
              <w:r>
                <w:rPr>
                  <w:rFonts w:ascii="Arial" w:eastAsia="Arial" w:hAnsi="Arial" w:cs="Arial"/>
                  <w:color w:val="0000FF"/>
                  <w:sz w:val="20"/>
                  <w:szCs w:val="20"/>
                  <w:u w:val="single"/>
                  <w:bdr w:val="nil"/>
                  <w:lang w:val="af-ZA"/>
                </w:rPr>
                <w:t>PA-Info@resbank.co.za</w:t>
              </w:r>
            </w:hyperlink>
          </w:p>
        </w:tc>
      </w:tr>
      <w:tr w:rsidR="00344420" w14:paraId="75D71123" w14:textId="77777777" w:rsidTr="00123BBE">
        <w:tc>
          <w:tcPr>
            <w:tcW w:w="2547" w:type="dxa"/>
          </w:tcPr>
          <w:p w14:paraId="44EA7653"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Posadres</w:t>
            </w:r>
          </w:p>
        </w:tc>
        <w:tc>
          <w:tcPr>
            <w:tcW w:w="6804" w:type="dxa"/>
          </w:tcPr>
          <w:p w14:paraId="71CA3819"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Posbus 8432, Pretoria 0001</w:t>
            </w:r>
          </w:p>
        </w:tc>
      </w:tr>
      <w:tr w:rsidR="00344420" w14:paraId="2A945129" w14:textId="77777777" w:rsidTr="00123BBE">
        <w:tc>
          <w:tcPr>
            <w:tcW w:w="2547" w:type="dxa"/>
          </w:tcPr>
          <w:p w14:paraId="56B967DF"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Fisiese adres</w:t>
            </w:r>
          </w:p>
        </w:tc>
        <w:tc>
          <w:tcPr>
            <w:tcW w:w="6804" w:type="dxa"/>
          </w:tcPr>
          <w:p w14:paraId="21D2AF1B"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Suid-Afrikaanse Reserwebank, Helen Josephstraat 370, Pretoria 0002</w:t>
            </w:r>
          </w:p>
        </w:tc>
      </w:tr>
      <w:tr w:rsidR="00344420" w14:paraId="180E2BFD" w14:textId="77777777" w:rsidTr="00123BBE">
        <w:tc>
          <w:tcPr>
            <w:tcW w:w="2547" w:type="dxa"/>
          </w:tcPr>
          <w:p w14:paraId="16FA6E22" w14:textId="77777777" w:rsidR="001A4F89" w:rsidRPr="001A4F89" w:rsidRDefault="00CA73C1" w:rsidP="001A4F89">
            <w:pPr>
              <w:jc w:val="both"/>
              <w:rPr>
                <w:rFonts w:ascii="Arial" w:hAnsi="Arial" w:cs="Arial"/>
                <w:sz w:val="20"/>
                <w:szCs w:val="20"/>
              </w:rPr>
            </w:pPr>
            <w:r>
              <w:rPr>
                <w:rFonts w:ascii="Arial" w:eastAsia="Arial" w:hAnsi="Arial" w:cs="Arial"/>
                <w:sz w:val="20"/>
                <w:szCs w:val="20"/>
                <w:bdr w:val="nil"/>
                <w:lang w:val="af-ZA"/>
              </w:rPr>
              <w:t>Webwerf</w:t>
            </w:r>
          </w:p>
        </w:tc>
        <w:tc>
          <w:tcPr>
            <w:tcW w:w="6804" w:type="dxa"/>
          </w:tcPr>
          <w:p w14:paraId="205FD8D5" w14:textId="77777777" w:rsidR="001A4F89" w:rsidRPr="001A4F89" w:rsidRDefault="00CA73C1" w:rsidP="001A4F89">
            <w:pPr>
              <w:jc w:val="both"/>
              <w:rPr>
                <w:rFonts w:ascii="Arial" w:hAnsi="Arial" w:cs="Arial"/>
                <w:sz w:val="20"/>
                <w:szCs w:val="20"/>
              </w:rPr>
            </w:pPr>
            <w:hyperlink r:id="rId15" w:history="1">
              <w:r>
                <w:rPr>
                  <w:rFonts w:ascii="Arial" w:eastAsia="Arial" w:hAnsi="Arial" w:cs="Arial"/>
                  <w:color w:val="0000FF"/>
                  <w:sz w:val="20"/>
                  <w:szCs w:val="20"/>
                  <w:u w:val="single"/>
                  <w:bdr w:val="nil"/>
                  <w:lang w:val="af-ZA"/>
                </w:rPr>
                <w:t xml:space="preserve">www.resbank.co.za </w:t>
              </w:r>
            </w:hyperlink>
          </w:p>
        </w:tc>
      </w:tr>
    </w:tbl>
    <w:p w14:paraId="72BA3CC2" w14:textId="77777777" w:rsidR="001A4F89" w:rsidRPr="001A4F89" w:rsidRDefault="001A4F89" w:rsidP="00123BBE">
      <w:pPr>
        <w:spacing w:line="240" w:lineRule="auto"/>
        <w:jc w:val="both"/>
        <w:rPr>
          <w:rFonts w:ascii="Arial" w:hAnsi="Arial" w:cs="Arial"/>
          <w:b/>
          <w:bCs/>
          <w:sz w:val="20"/>
          <w:szCs w:val="20"/>
          <w:lang w:val="en-GB"/>
        </w:rPr>
      </w:pPr>
    </w:p>
    <w:p w14:paraId="63BCF78B" w14:textId="5A8F9BB9" w:rsidR="00720AB2" w:rsidRPr="001A4F89" w:rsidRDefault="00CA73C1" w:rsidP="00123BBE">
      <w:pPr>
        <w:spacing w:line="240" w:lineRule="auto"/>
        <w:jc w:val="both"/>
        <w:rPr>
          <w:rFonts w:ascii="Arial" w:hAnsi="Arial" w:cs="Arial"/>
          <w:sz w:val="20"/>
          <w:szCs w:val="20"/>
          <w:lang w:val="en-GB"/>
        </w:rPr>
      </w:pPr>
      <w:r>
        <w:rPr>
          <w:rFonts w:ascii="Arial" w:eastAsia="Arial" w:hAnsi="Arial" w:cs="Arial"/>
          <w:b/>
          <w:bCs/>
          <w:sz w:val="20"/>
          <w:szCs w:val="20"/>
          <w:bdr w:val="nil"/>
          <w:lang w:val="af-ZA"/>
        </w:rPr>
        <w:t>Ombudsman vir Korttermynversekering (OKV</w:t>
      </w:r>
      <w:r>
        <w:rPr>
          <w:rFonts w:ascii="Arial" w:eastAsia="Arial" w:hAnsi="Arial" w:cs="Arial"/>
          <w:sz w:val="20"/>
          <w:szCs w:val="20"/>
          <w:bdr w:val="nil"/>
          <w:lang w:val="af-ZA"/>
        </w:rPr>
        <w:t xml:space="preserve">) </w:t>
      </w:r>
      <w:r>
        <w:rPr>
          <w:rFonts w:ascii="Arial" w:eastAsia="Arial" w:hAnsi="Arial" w:cs="Arial"/>
          <w:b/>
          <w:bCs/>
          <w:sz w:val="20"/>
          <w:szCs w:val="20"/>
          <w:bdr w:val="nil"/>
          <w:lang w:val="af-ZA"/>
        </w:rPr>
        <w:t>en Ombudsman vir Langtermynversekering (OLV)</w:t>
      </w:r>
    </w:p>
    <w:p w14:paraId="63717BB1" w14:textId="2A42F3FA" w:rsidR="00720AB2" w:rsidRPr="001A4F89" w:rsidRDefault="00CA73C1" w:rsidP="00123BBE">
      <w:pPr>
        <w:spacing w:line="240" w:lineRule="auto"/>
        <w:jc w:val="both"/>
        <w:rPr>
          <w:rStyle w:val="Emphasis"/>
          <w:rFonts w:ascii="Arial" w:hAnsi="Arial" w:cs="Arial"/>
          <w:sz w:val="20"/>
          <w:szCs w:val="20"/>
          <w:shd w:val="clear" w:color="auto" w:fill="FFFFFF"/>
          <w:lang w:val="en-GB"/>
        </w:rPr>
      </w:pPr>
      <w:r>
        <w:rPr>
          <w:rFonts w:ascii="Arial" w:eastAsia="Arial" w:hAnsi="Arial" w:cs="Arial"/>
          <w:sz w:val="20"/>
          <w:szCs w:val="20"/>
          <w:bdr w:val="nil"/>
          <w:lang w:val="af-ZA"/>
        </w:rPr>
        <w:t xml:space="preserve">Vir klagtes met betrekking tot </w:t>
      </w:r>
      <w:r>
        <w:rPr>
          <w:rFonts w:ascii="Arial" w:eastAsia="Arial" w:hAnsi="Arial" w:cs="Arial"/>
          <w:sz w:val="20"/>
          <w:szCs w:val="20"/>
          <w:bdr w:val="nil"/>
          <w:lang w:val="af-ZA"/>
        </w:rPr>
        <w:t>gesondheidsversekeringspolisse, kontak die Ombudsman vir</w:t>
      </w:r>
      <w:r>
        <w:rPr>
          <w:rFonts w:ascii="Arial" w:eastAsia="Arial" w:hAnsi="Arial" w:cs="Arial"/>
          <w:b/>
          <w:bCs/>
          <w:sz w:val="20"/>
          <w:szCs w:val="20"/>
          <w:bdr w:val="nil"/>
          <w:lang w:val="af-ZA"/>
        </w:rPr>
        <w:t xml:space="preserve"> </w:t>
      </w:r>
      <w:r>
        <w:rPr>
          <w:rFonts w:ascii="Arial" w:eastAsia="Arial" w:hAnsi="Arial" w:cs="Arial"/>
          <w:sz w:val="20"/>
          <w:szCs w:val="20"/>
          <w:bdr w:val="nil"/>
          <w:lang w:val="af-ZA"/>
        </w:rPr>
        <w:t>Korttermynversekering of die Ombudsman vi</w:t>
      </w:r>
      <w:r>
        <w:rPr>
          <w:rFonts w:ascii="Arial" w:eastAsia="Arial" w:hAnsi="Arial" w:cs="Arial"/>
          <w:sz w:val="20"/>
          <w:szCs w:val="20"/>
          <w:bdr w:val="nil"/>
          <w:lang w:val="af-ZA"/>
        </w:rPr>
        <w:t xml:space="preserve">r Langtermynversekering, afhangende van die polisklassifikasie, hetsy korttermyn(nielewe) of langtermyn(lewe). Let asseblief op </w:t>
      </w:r>
      <w:r>
        <w:rPr>
          <w:rFonts w:ascii="Arial" w:eastAsia="Arial" w:hAnsi="Arial" w:cs="Arial"/>
          <w:sz w:val="20"/>
          <w:szCs w:val="20"/>
          <w:bdr w:val="nil"/>
          <w:shd w:val="clear" w:color="auto" w:fill="FFFFFF"/>
          <w:lang w:val="af-ZA"/>
        </w:rPr>
        <w:t>dat jou versekeraar die geleentheid gegee moet wo</w:t>
      </w:r>
      <w:r>
        <w:rPr>
          <w:rFonts w:ascii="Arial" w:eastAsia="Arial" w:hAnsi="Arial" w:cs="Arial"/>
          <w:sz w:val="20"/>
          <w:szCs w:val="20"/>
          <w:bdr w:val="nil"/>
          <w:shd w:val="clear" w:color="auto" w:fill="FFFFFF"/>
          <w:lang w:val="af-ZA"/>
        </w:rPr>
        <w:t xml:space="preserve">rd om die probleem of klagte op te los voordat dit na die FAIS Ombud verwys word. </w:t>
      </w:r>
    </w:p>
    <w:p w14:paraId="66284720" w14:textId="0C270975" w:rsidR="00311ABB" w:rsidRPr="001A4F89" w:rsidRDefault="00CA73C1" w:rsidP="00123BBE">
      <w:p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af-ZA"/>
        </w:rPr>
        <w:t>Ombudsman vir Korttermynversekering (OKV)</w:t>
      </w:r>
    </w:p>
    <w:tbl>
      <w:tblPr>
        <w:tblStyle w:val="TableGrid"/>
        <w:tblW w:w="9351" w:type="dxa"/>
        <w:tblLook w:val="04A0" w:firstRow="1" w:lastRow="0" w:firstColumn="1" w:lastColumn="0" w:noHBand="0" w:noVBand="1"/>
      </w:tblPr>
      <w:tblGrid>
        <w:gridCol w:w="2547"/>
        <w:gridCol w:w="6804"/>
      </w:tblGrid>
      <w:tr w:rsidR="00344420" w14:paraId="639A3BF5" w14:textId="77777777" w:rsidTr="00123BBE">
        <w:tc>
          <w:tcPr>
            <w:tcW w:w="2547" w:type="dxa"/>
          </w:tcPr>
          <w:p w14:paraId="13A31A3B" w14:textId="77777777" w:rsidR="00720AB2" w:rsidRPr="001A4F89" w:rsidRDefault="00CA73C1" w:rsidP="001A4F89">
            <w:pPr>
              <w:jc w:val="both"/>
              <w:rPr>
                <w:rFonts w:ascii="Arial" w:hAnsi="Arial" w:cs="Arial"/>
                <w:sz w:val="20"/>
                <w:szCs w:val="20"/>
                <w:lang w:val="en-GB"/>
              </w:rPr>
            </w:pPr>
            <w:bookmarkStart w:id="12" w:name="_Hlk66789393"/>
            <w:r>
              <w:rPr>
                <w:rFonts w:ascii="Arial" w:eastAsia="Arial" w:hAnsi="Arial" w:cs="Arial"/>
                <w:sz w:val="20"/>
                <w:szCs w:val="20"/>
                <w:bdr w:val="nil"/>
                <w:lang w:val="af-ZA"/>
              </w:rPr>
              <w:t>Telefoon</w:t>
            </w:r>
          </w:p>
        </w:tc>
        <w:tc>
          <w:tcPr>
            <w:tcW w:w="6804" w:type="dxa"/>
          </w:tcPr>
          <w:p w14:paraId="7332169B" w14:textId="77777777" w:rsidR="00720AB2"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011 726 8900</w:t>
            </w:r>
          </w:p>
        </w:tc>
      </w:tr>
      <w:tr w:rsidR="00344420" w14:paraId="024C8161" w14:textId="77777777" w:rsidTr="00123BBE">
        <w:tc>
          <w:tcPr>
            <w:tcW w:w="2547" w:type="dxa"/>
          </w:tcPr>
          <w:p w14:paraId="2EFB0564" w14:textId="77777777" w:rsidR="00720A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Sharecall</w:t>
            </w:r>
          </w:p>
        </w:tc>
        <w:tc>
          <w:tcPr>
            <w:tcW w:w="6804" w:type="dxa"/>
          </w:tcPr>
          <w:p w14:paraId="6F0A8991" w14:textId="77777777" w:rsidR="00720AB2"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0860 726 890</w:t>
            </w:r>
          </w:p>
        </w:tc>
      </w:tr>
      <w:tr w:rsidR="00344420" w14:paraId="484347F2" w14:textId="77777777" w:rsidTr="00123BBE">
        <w:tc>
          <w:tcPr>
            <w:tcW w:w="2547" w:type="dxa"/>
          </w:tcPr>
          <w:p w14:paraId="4C0C29E6" w14:textId="77777777" w:rsidR="00720A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Faks</w:t>
            </w:r>
          </w:p>
        </w:tc>
        <w:tc>
          <w:tcPr>
            <w:tcW w:w="6804" w:type="dxa"/>
          </w:tcPr>
          <w:p w14:paraId="09B03739" w14:textId="77777777" w:rsidR="00720AB2"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011 726 5501</w:t>
            </w:r>
          </w:p>
        </w:tc>
      </w:tr>
      <w:tr w:rsidR="00344420" w14:paraId="23A0C977" w14:textId="77777777" w:rsidTr="00123BBE">
        <w:tc>
          <w:tcPr>
            <w:tcW w:w="2547" w:type="dxa"/>
          </w:tcPr>
          <w:p w14:paraId="582BD845" w14:textId="77777777" w:rsidR="00720A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804" w:type="dxa"/>
          </w:tcPr>
          <w:p w14:paraId="2514A23D" w14:textId="77777777" w:rsidR="00720AB2" w:rsidRPr="001A4F89" w:rsidRDefault="00CA73C1" w:rsidP="001A4F89">
            <w:pPr>
              <w:jc w:val="both"/>
              <w:rPr>
                <w:rFonts w:ascii="Arial" w:hAnsi="Arial" w:cs="Arial"/>
                <w:sz w:val="20"/>
                <w:szCs w:val="20"/>
                <w:lang w:val="en-GB"/>
              </w:rPr>
            </w:pPr>
            <w:hyperlink r:id="rId16" w:history="1">
              <w:r>
                <w:rPr>
                  <w:rFonts w:ascii="Arial" w:eastAsia="Arial" w:hAnsi="Arial" w:cs="Arial"/>
                  <w:color w:val="0000FF"/>
                  <w:sz w:val="20"/>
                  <w:szCs w:val="20"/>
                  <w:u w:val="single"/>
                  <w:bdr w:val="nil"/>
                  <w:lang w:val="af-ZA"/>
                </w:rPr>
                <w:t>info@ombud.co.za</w:t>
              </w:r>
            </w:hyperlink>
            <w:r>
              <w:rPr>
                <w:rFonts w:ascii="Arial" w:eastAsia="Arial" w:hAnsi="Arial" w:cs="Arial"/>
                <w:sz w:val="20"/>
                <w:szCs w:val="20"/>
                <w:bdr w:val="nil"/>
                <w:lang w:val="af-ZA"/>
              </w:rPr>
              <w:t xml:space="preserve"> </w:t>
            </w:r>
          </w:p>
        </w:tc>
      </w:tr>
      <w:tr w:rsidR="00344420" w14:paraId="393CAC44" w14:textId="77777777" w:rsidTr="00123BBE">
        <w:tc>
          <w:tcPr>
            <w:tcW w:w="2547" w:type="dxa"/>
          </w:tcPr>
          <w:p w14:paraId="6A5DA2C2" w14:textId="77777777" w:rsidR="00AD3D56"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Fisiese adres</w:t>
            </w:r>
          </w:p>
        </w:tc>
        <w:tc>
          <w:tcPr>
            <w:tcW w:w="6804" w:type="dxa"/>
          </w:tcPr>
          <w:p w14:paraId="2539E616" w14:textId="77777777" w:rsidR="00AD3D56" w:rsidRPr="001A4F89" w:rsidRDefault="00CA73C1" w:rsidP="001A4F89">
            <w:pPr>
              <w:jc w:val="both"/>
              <w:rPr>
                <w:rFonts w:ascii="Arial" w:hAnsi="Arial" w:cs="Arial"/>
                <w:sz w:val="20"/>
                <w:szCs w:val="20"/>
                <w:lang w:val="en-ZA"/>
              </w:rPr>
            </w:pPr>
            <w:r>
              <w:rPr>
                <w:rFonts w:ascii="Arial" w:eastAsia="Arial" w:hAnsi="Arial" w:cs="Arial"/>
                <w:sz w:val="20"/>
                <w:szCs w:val="20"/>
                <w:bdr w:val="nil"/>
                <w:lang w:val="af-ZA"/>
              </w:rPr>
              <w:t xml:space="preserve">Sturdeeweg 1, 1ste </w:t>
            </w:r>
            <w:r>
              <w:rPr>
                <w:rFonts w:ascii="Arial" w:eastAsia="Arial" w:hAnsi="Arial" w:cs="Arial"/>
                <w:sz w:val="20"/>
                <w:szCs w:val="20"/>
                <w:bdr w:val="nil"/>
                <w:lang w:val="af-ZA"/>
              </w:rPr>
              <w:t>Verdieping, Blok A, Rosebank, Johannesburg 2196</w:t>
            </w:r>
          </w:p>
        </w:tc>
      </w:tr>
      <w:tr w:rsidR="00344420" w14:paraId="484E8248" w14:textId="77777777" w:rsidTr="00123BBE">
        <w:tc>
          <w:tcPr>
            <w:tcW w:w="2547" w:type="dxa"/>
          </w:tcPr>
          <w:p w14:paraId="67A9711C" w14:textId="77777777" w:rsidR="00AD3D56"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Posadres</w:t>
            </w:r>
          </w:p>
        </w:tc>
        <w:tc>
          <w:tcPr>
            <w:tcW w:w="6804" w:type="dxa"/>
          </w:tcPr>
          <w:p w14:paraId="6A653927" w14:textId="77777777" w:rsidR="00AD3D56"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Privaat sak X45, Claremont, Kaapstad 773</w:t>
            </w:r>
            <w:r>
              <w:rPr>
                <w:rFonts w:ascii="Arial" w:eastAsia="Arial" w:hAnsi="Arial" w:cs="Arial"/>
                <w:sz w:val="20"/>
                <w:szCs w:val="20"/>
                <w:bdr w:val="nil"/>
                <w:lang w:val="af-ZA"/>
              </w:rPr>
              <w:t>5</w:t>
            </w:r>
          </w:p>
        </w:tc>
      </w:tr>
      <w:tr w:rsidR="00344420" w14:paraId="2F56D873" w14:textId="77777777" w:rsidTr="00123BBE">
        <w:tc>
          <w:tcPr>
            <w:tcW w:w="2547" w:type="dxa"/>
          </w:tcPr>
          <w:p w14:paraId="06E8DA54" w14:textId="77777777" w:rsidR="00AD3D56"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Webwerf</w:t>
            </w:r>
          </w:p>
        </w:tc>
        <w:tc>
          <w:tcPr>
            <w:tcW w:w="6804" w:type="dxa"/>
          </w:tcPr>
          <w:p w14:paraId="2E0C77A6" w14:textId="77777777" w:rsidR="00AD3D56" w:rsidRPr="001A4F89" w:rsidRDefault="00CA73C1" w:rsidP="001A4F89">
            <w:pPr>
              <w:jc w:val="both"/>
              <w:rPr>
                <w:rFonts w:ascii="Arial" w:hAnsi="Arial" w:cs="Arial"/>
                <w:sz w:val="20"/>
                <w:szCs w:val="20"/>
                <w:lang w:val="en-GB"/>
              </w:rPr>
            </w:pPr>
            <w:hyperlink r:id="rId17" w:history="1">
              <w:r>
                <w:rPr>
                  <w:rFonts w:ascii="Arial" w:eastAsia="Arial" w:hAnsi="Arial" w:cs="Arial"/>
                  <w:color w:val="0000FF"/>
                  <w:sz w:val="20"/>
                  <w:szCs w:val="20"/>
                  <w:u w:val="single"/>
                  <w:bdr w:val="nil"/>
                  <w:lang w:val="af-ZA"/>
                </w:rPr>
                <w:t>www.osti.co.za</w:t>
              </w:r>
            </w:hyperlink>
          </w:p>
        </w:tc>
      </w:tr>
      <w:bookmarkEnd w:id="12"/>
    </w:tbl>
    <w:p w14:paraId="6B12D8BF" w14:textId="77777777" w:rsidR="00311ABB" w:rsidRPr="001A4F89" w:rsidRDefault="00311ABB" w:rsidP="001A4F89">
      <w:pPr>
        <w:pStyle w:val="CommentText"/>
        <w:jc w:val="both"/>
        <w:rPr>
          <w:rFonts w:ascii="Arial" w:hAnsi="Arial" w:cs="Arial"/>
          <w:b/>
          <w:bCs/>
        </w:rPr>
      </w:pPr>
    </w:p>
    <w:p w14:paraId="36E51695" w14:textId="5BA88568" w:rsidR="00311ABB" w:rsidRPr="001A4F89" w:rsidRDefault="00CA73C1" w:rsidP="001A4F89">
      <w:pPr>
        <w:pStyle w:val="CommentText"/>
        <w:jc w:val="both"/>
        <w:rPr>
          <w:rFonts w:ascii="Arial" w:hAnsi="Arial" w:cs="Arial"/>
          <w:lang w:val="en-GB"/>
        </w:rPr>
      </w:pPr>
      <w:r>
        <w:rPr>
          <w:rFonts w:ascii="Arial" w:eastAsia="Arial" w:hAnsi="Arial" w:cs="Arial"/>
          <w:b/>
          <w:bCs/>
          <w:bdr w:val="nil"/>
          <w:lang w:val="af-ZA"/>
        </w:rPr>
        <w:t>Ombudsman vir Langtermynversekering</w:t>
      </w:r>
    </w:p>
    <w:tbl>
      <w:tblPr>
        <w:tblStyle w:val="TableGrid"/>
        <w:tblW w:w="9209" w:type="dxa"/>
        <w:tblLook w:val="04A0" w:firstRow="1" w:lastRow="0" w:firstColumn="1" w:lastColumn="0" w:noHBand="0" w:noVBand="1"/>
      </w:tblPr>
      <w:tblGrid>
        <w:gridCol w:w="2547"/>
        <w:gridCol w:w="6662"/>
      </w:tblGrid>
      <w:tr w:rsidR="00344420" w14:paraId="743365D9" w14:textId="77777777" w:rsidTr="00123BBE">
        <w:tc>
          <w:tcPr>
            <w:tcW w:w="2547" w:type="dxa"/>
          </w:tcPr>
          <w:p w14:paraId="19BE5B16"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Telefoon</w:t>
            </w:r>
          </w:p>
        </w:tc>
        <w:tc>
          <w:tcPr>
            <w:tcW w:w="6662" w:type="dxa"/>
          </w:tcPr>
          <w:p w14:paraId="36B90CF8" w14:textId="14B3C395" w:rsidR="00311ABB"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021 65</w:t>
            </w:r>
            <w:r w:rsidRPr="001A4F89">
              <w:rPr>
                <w:rFonts w:ascii="Arial" w:hAnsi="Arial" w:cs="Arial"/>
                <w:sz w:val="20"/>
                <w:szCs w:val="20"/>
                <w:lang w:val="en-GB"/>
              </w:rPr>
              <w:t>7 5000</w:t>
            </w:r>
          </w:p>
        </w:tc>
      </w:tr>
      <w:tr w:rsidR="00344420" w14:paraId="08AD733C" w14:textId="77777777" w:rsidTr="00123BBE">
        <w:tc>
          <w:tcPr>
            <w:tcW w:w="2547" w:type="dxa"/>
          </w:tcPr>
          <w:p w14:paraId="72D73B47"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Sharecall</w:t>
            </w:r>
          </w:p>
        </w:tc>
        <w:tc>
          <w:tcPr>
            <w:tcW w:w="6662" w:type="dxa"/>
          </w:tcPr>
          <w:p w14:paraId="4609FFF7" w14:textId="4E7CDF95" w:rsidR="00311ABB"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0860 103 236</w:t>
            </w:r>
          </w:p>
        </w:tc>
      </w:tr>
      <w:tr w:rsidR="00344420" w14:paraId="13490A5D" w14:textId="77777777" w:rsidTr="00123BBE">
        <w:tc>
          <w:tcPr>
            <w:tcW w:w="2547" w:type="dxa"/>
          </w:tcPr>
          <w:p w14:paraId="012A89BC"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Faks</w:t>
            </w:r>
          </w:p>
        </w:tc>
        <w:tc>
          <w:tcPr>
            <w:tcW w:w="6662" w:type="dxa"/>
          </w:tcPr>
          <w:p w14:paraId="57F2A8F8" w14:textId="3B6F8AD3" w:rsidR="00311ABB"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021 674 0951</w:t>
            </w:r>
          </w:p>
        </w:tc>
      </w:tr>
      <w:tr w:rsidR="00344420" w14:paraId="74BCE45B" w14:textId="77777777" w:rsidTr="00123BBE">
        <w:tc>
          <w:tcPr>
            <w:tcW w:w="2547" w:type="dxa"/>
          </w:tcPr>
          <w:p w14:paraId="741F4FAC"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662" w:type="dxa"/>
          </w:tcPr>
          <w:p w14:paraId="70407B08" w14:textId="77777777" w:rsidR="00311ABB" w:rsidRPr="001A4F89" w:rsidRDefault="00CA73C1" w:rsidP="001A4F89">
            <w:pPr>
              <w:jc w:val="both"/>
              <w:rPr>
                <w:rFonts w:ascii="Arial" w:hAnsi="Arial" w:cs="Arial"/>
                <w:sz w:val="20"/>
                <w:szCs w:val="20"/>
                <w:lang w:val="en-GB"/>
              </w:rPr>
            </w:pPr>
            <w:hyperlink r:id="rId18" w:history="1">
              <w:r>
                <w:rPr>
                  <w:rFonts w:ascii="Arial" w:eastAsia="Arial" w:hAnsi="Arial" w:cs="Arial"/>
                  <w:color w:val="0000FF"/>
                  <w:sz w:val="20"/>
                  <w:szCs w:val="20"/>
                  <w:u w:val="single"/>
                  <w:bdr w:val="nil"/>
                  <w:lang w:val="af-ZA"/>
                </w:rPr>
                <w:t>info@ombud.co.za</w:t>
              </w:r>
            </w:hyperlink>
            <w:r>
              <w:rPr>
                <w:rFonts w:ascii="Arial" w:eastAsia="Arial" w:hAnsi="Arial" w:cs="Arial"/>
                <w:sz w:val="20"/>
                <w:szCs w:val="20"/>
                <w:bdr w:val="nil"/>
                <w:lang w:val="af-ZA"/>
              </w:rPr>
              <w:t xml:space="preserve"> </w:t>
            </w:r>
          </w:p>
        </w:tc>
      </w:tr>
      <w:tr w:rsidR="00344420" w14:paraId="2CD235FE" w14:textId="77777777" w:rsidTr="00123BBE">
        <w:tc>
          <w:tcPr>
            <w:tcW w:w="2547" w:type="dxa"/>
          </w:tcPr>
          <w:p w14:paraId="0D915A0B"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Fisiese adres</w:t>
            </w:r>
          </w:p>
        </w:tc>
        <w:tc>
          <w:tcPr>
            <w:tcW w:w="6662" w:type="dxa"/>
          </w:tcPr>
          <w:p w14:paraId="1C380987" w14:textId="65B2B3B3" w:rsidR="00311ABB" w:rsidRPr="001A4F89" w:rsidRDefault="00CA73C1" w:rsidP="001A4F89">
            <w:pPr>
              <w:jc w:val="both"/>
              <w:rPr>
                <w:rFonts w:ascii="Arial" w:hAnsi="Arial" w:cs="Arial"/>
                <w:sz w:val="20"/>
                <w:szCs w:val="20"/>
                <w:lang w:val="en-ZA"/>
              </w:rPr>
            </w:pPr>
            <w:r>
              <w:rPr>
                <w:rFonts w:ascii="Arial" w:eastAsia="Arial" w:hAnsi="Arial" w:cs="Arial"/>
                <w:sz w:val="20"/>
                <w:szCs w:val="20"/>
                <w:bdr w:val="nil"/>
                <w:lang w:val="af-ZA"/>
              </w:rPr>
              <w:t>Dreyerstraat 21, 3</w:t>
            </w:r>
            <w:r>
              <w:rPr>
                <w:rFonts w:ascii="Arial" w:eastAsia="Arial" w:hAnsi="Arial" w:cs="Arial"/>
                <w:sz w:val="20"/>
                <w:szCs w:val="20"/>
                <w:bdr w:val="nil"/>
                <w:vertAlign w:val="superscript"/>
                <w:lang w:val="af-ZA"/>
              </w:rPr>
              <w:t>de</w:t>
            </w:r>
            <w:r>
              <w:rPr>
                <w:rFonts w:ascii="Arial" w:eastAsia="Arial" w:hAnsi="Arial" w:cs="Arial"/>
                <w:sz w:val="20"/>
                <w:szCs w:val="20"/>
                <w:bdr w:val="nil"/>
                <w:lang w:val="af-ZA"/>
              </w:rPr>
              <w:t xml:space="preserve"> Verdieping, Sunclare Gebou, Claremont, Kaapstad, 7700</w:t>
            </w:r>
          </w:p>
        </w:tc>
      </w:tr>
      <w:tr w:rsidR="00344420" w14:paraId="0DFD7BE4" w14:textId="77777777" w:rsidTr="00123BBE">
        <w:tc>
          <w:tcPr>
            <w:tcW w:w="2547" w:type="dxa"/>
          </w:tcPr>
          <w:p w14:paraId="176E22B9"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Posadres</w:t>
            </w:r>
          </w:p>
        </w:tc>
        <w:tc>
          <w:tcPr>
            <w:tcW w:w="6662" w:type="dxa"/>
          </w:tcPr>
          <w:p w14:paraId="7736D7B0"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Privaat sak X45, Claremont, Kaapstad 7735</w:t>
            </w:r>
          </w:p>
        </w:tc>
      </w:tr>
      <w:tr w:rsidR="00344420" w14:paraId="62424F38" w14:textId="77777777" w:rsidTr="00123BBE">
        <w:tc>
          <w:tcPr>
            <w:tcW w:w="2547" w:type="dxa"/>
          </w:tcPr>
          <w:p w14:paraId="5086A488" w14:textId="77777777" w:rsidR="00311ABB"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Webwerf</w:t>
            </w:r>
          </w:p>
        </w:tc>
        <w:tc>
          <w:tcPr>
            <w:tcW w:w="6662" w:type="dxa"/>
          </w:tcPr>
          <w:p w14:paraId="5862D2EA" w14:textId="3739CF2F" w:rsidR="00311ABB" w:rsidRPr="001A4F89" w:rsidRDefault="00CA73C1" w:rsidP="001A4F89">
            <w:pPr>
              <w:jc w:val="both"/>
              <w:rPr>
                <w:rFonts w:ascii="Arial" w:hAnsi="Arial" w:cs="Arial"/>
                <w:sz w:val="20"/>
                <w:szCs w:val="20"/>
                <w:lang w:val="en-GB"/>
              </w:rPr>
            </w:pPr>
            <w:hyperlink r:id="rId19" w:history="1">
              <w:r>
                <w:rPr>
                  <w:rFonts w:ascii="Arial" w:eastAsia="Arial" w:hAnsi="Arial" w:cs="Arial"/>
                  <w:color w:val="0000FF"/>
                  <w:sz w:val="20"/>
                  <w:szCs w:val="20"/>
                  <w:u w:val="single"/>
                  <w:bdr w:val="nil"/>
                  <w:lang w:val="af-ZA"/>
                </w:rPr>
                <w:t>www.ombud.co.za</w:t>
              </w:r>
            </w:hyperlink>
          </w:p>
        </w:tc>
      </w:tr>
    </w:tbl>
    <w:p w14:paraId="485318A4" w14:textId="77777777" w:rsidR="00311ABB" w:rsidRPr="001A4F89" w:rsidRDefault="00311ABB" w:rsidP="001A4F89">
      <w:pPr>
        <w:pStyle w:val="CommentText"/>
        <w:jc w:val="both"/>
        <w:rPr>
          <w:rFonts w:ascii="Arial" w:hAnsi="Arial" w:cs="Arial"/>
          <w:lang w:val="en-GB"/>
        </w:rPr>
      </w:pPr>
    </w:p>
    <w:p w14:paraId="5859EBCD" w14:textId="77777777" w:rsidR="00720AB2" w:rsidRPr="001A4F89" w:rsidRDefault="00CA73C1" w:rsidP="001A4F89">
      <w:pPr>
        <w:pStyle w:val="CommentText"/>
        <w:jc w:val="both"/>
        <w:rPr>
          <w:rFonts w:ascii="Arial" w:hAnsi="Arial" w:cs="Arial"/>
          <w:lang w:val="en-GB"/>
        </w:rPr>
      </w:pPr>
      <w:r>
        <w:rPr>
          <w:rFonts w:ascii="Arial" w:eastAsia="Arial" w:hAnsi="Arial" w:cs="Arial"/>
          <w:bdr w:val="nil"/>
          <w:lang w:val="af-ZA"/>
        </w:rPr>
        <w:t xml:space="preserve">Nie seker watter ombud jy moet kontak nie? Kontak die </w:t>
      </w:r>
      <w:r>
        <w:rPr>
          <w:rFonts w:ascii="Arial" w:eastAsia="Arial" w:hAnsi="Arial" w:cs="Arial"/>
          <w:b/>
          <w:bCs/>
          <w:bdr w:val="nil"/>
          <w:lang w:val="af-ZA"/>
        </w:rPr>
        <w:t>sentrale kontakpunt vir versekeringverwante klagtes en navrae.</w:t>
      </w:r>
      <w:r>
        <w:rPr>
          <w:rFonts w:ascii="Arial" w:eastAsia="Arial" w:hAnsi="Arial" w:cs="Arial"/>
          <w:bdr w:val="nil"/>
          <w:lang w:val="af-ZA"/>
        </w:rPr>
        <w:t xml:space="preserve">  </w:t>
      </w:r>
    </w:p>
    <w:tbl>
      <w:tblPr>
        <w:tblStyle w:val="TableGrid"/>
        <w:tblW w:w="0" w:type="auto"/>
        <w:tblLook w:val="04A0" w:firstRow="1" w:lastRow="0" w:firstColumn="1" w:lastColumn="0" w:noHBand="0" w:noVBand="1"/>
      </w:tblPr>
      <w:tblGrid>
        <w:gridCol w:w="2547"/>
        <w:gridCol w:w="6662"/>
      </w:tblGrid>
      <w:tr w:rsidR="00344420" w14:paraId="400BFB18" w14:textId="77777777" w:rsidTr="00123BBE">
        <w:tc>
          <w:tcPr>
            <w:tcW w:w="2547" w:type="dxa"/>
          </w:tcPr>
          <w:p w14:paraId="0CB7EFAB"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Sharecall</w:t>
            </w:r>
          </w:p>
        </w:tc>
        <w:tc>
          <w:tcPr>
            <w:tcW w:w="6662" w:type="dxa"/>
          </w:tcPr>
          <w:p w14:paraId="07721E95" w14:textId="77777777" w:rsidR="00720AB2" w:rsidRPr="001A4F89" w:rsidRDefault="00CA73C1" w:rsidP="001A4F89">
            <w:pPr>
              <w:autoSpaceDE w:val="0"/>
              <w:autoSpaceDN w:val="0"/>
              <w:jc w:val="both"/>
              <w:rPr>
                <w:rFonts w:ascii="Arial" w:hAnsi="Arial" w:cs="Arial"/>
                <w:sz w:val="20"/>
                <w:szCs w:val="20"/>
                <w:lang w:val="en-GB"/>
              </w:rPr>
            </w:pPr>
            <w:r w:rsidRPr="001A4F89">
              <w:rPr>
                <w:rFonts w:ascii="Arial" w:hAnsi="Arial" w:cs="Arial"/>
                <w:color w:val="001424"/>
                <w:sz w:val="20"/>
                <w:szCs w:val="20"/>
                <w:lang w:val="en-GB"/>
              </w:rPr>
              <w:t xml:space="preserve"> 0860 103 236 </w:t>
            </w:r>
            <w:r w:rsidR="00BB3558" w:rsidRPr="001A4F89">
              <w:rPr>
                <w:rFonts w:ascii="Arial" w:hAnsi="Arial" w:cs="Arial"/>
                <w:color w:val="001424"/>
                <w:sz w:val="20"/>
                <w:szCs w:val="20"/>
                <w:lang w:val="en-GB"/>
              </w:rPr>
              <w:t>/</w:t>
            </w:r>
            <w:r w:rsidRPr="001A4F89">
              <w:rPr>
                <w:rFonts w:ascii="Arial" w:hAnsi="Arial" w:cs="Arial"/>
                <w:color w:val="001424"/>
                <w:sz w:val="20"/>
                <w:szCs w:val="20"/>
                <w:lang w:val="en-GB"/>
              </w:rPr>
              <w:t xml:space="preserve"> 0860 726 890</w:t>
            </w:r>
          </w:p>
        </w:tc>
      </w:tr>
      <w:tr w:rsidR="00344420" w14:paraId="54735C20" w14:textId="77777777" w:rsidTr="00123BBE">
        <w:tc>
          <w:tcPr>
            <w:tcW w:w="2547" w:type="dxa"/>
          </w:tcPr>
          <w:p w14:paraId="26AC8DB4"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Faks</w:t>
            </w:r>
          </w:p>
        </w:tc>
        <w:tc>
          <w:tcPr>
            <w:tcW w:w="6662" w:type="dxa"/>
          </w:tcPr>
          <w:p w14:paraId="44C4FEE4" w14:textId="77777777" w:rsidR="00720AB2" w:rsidRPr="001A4F89" w:rsidRDefault="00CA73C1" w:rsidP="001A4F89">
            <w:pPr>
              <w:autoSpaceDE w:val="0"/>
              <w:autoSpaceDN w:val="0"/>
              <w:jc w:val="both"/>
              <w:rPr>
                <w:rFonts w:ascii="Arial" w:hAnsi="Arial" w:cs="Arial"/>
                <w:color w:val="001424"/>
                <w:sz w:val="20"/>
                <w:szCs w:val="20"/>
                <w:lang w:val="en-GB"/>
              </w:rPr>
            </w:pPr>
            <w:r w:rsidRPr="001A4F89">
              <w:rPr>
                <w:rFonts w:ascii="Arial" w:hAnsi="Arial" w:cs="Arial"/>
                <w:color w:val="001424"/>
                <w:sz w:val="20"/>
                <w:szCs w:val="20"/>
                <w:lang w:val="en-GB"/>
              </w:rPr>
              <w:t xml:space="preserve"> 086 589 0696</w:t>
            </w:r>
          </w:p>
        </w:tc>
      </w:tr>
      <w:tr w:rsidR="00344420" w14:paraId="1E294830" w14:textId="77777777" w:rsidTr="00123BBE">
        <w:tc>
          <w:tcPr>
            <w:tcW w:w="2547" w:type="dxa"/>
          </w:tcPr>
          <w:p w14:paraId="68A215A8"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E-pos</w:t>
            </w:r>
          </w:p>
        </w:tc>
        <w:tc>
          <w:tcPr>
            <w:tcW w:w="6662" w:type="dxa"/>
          </w:tcPr>
          <w:p w14:paraId="2D25CCA9"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 xml:space="preserve"> </w:t>
            </w:r>
            <w:hyperlink r:id="rId20" w:history="1">
              <w:r>
                <w:rPr>
                  <w:rFonts w:ascii="Arial" w:eastAsia="Arial" w:hAnsi="Arial" w:cs="Arial"/>
                  <w:color w:val="0000FF"/>
                  <w:sz w:val="20"/>
                  <w:szCs w:val="20"/>
                  <w:u w:val="single"/>
                  <w:bdr w:val="nil"/>
                  <w:lang w:val="af-ZA"/>
                </w:rPr>
                <w:t>info@insuranceombudsman.co.za</w:t>
              </w:r>
            </w:hyperlink>
          </w:p>
        </w:tc>
      </w:tr>
      <w:tr w:rsidR="00344420" w14:paraId="2C7A26EF" w14:textId="77777777" w:rsidTr="00123BBE">
        <w:tc>
          <w:tcPr>
            <w:tcW w:w="2547" w:type="dxa"/>
          </w:tcPr>
          <w:p w14:paraId="30C31648"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Webwerf</w:t>
            </w:r>
          </w:p>
        </w:tc>
        <w:tc>
          <w:tcPr>
            <w:tcW w:w="6662" w:type="dxa"/>
          </w:tcPr>
          <w:p w14:paraId="473A8E84" w14:textId="77777777" w:rsidR="00720AB2" w:rsidRPr="001A4F89" w:rsidRDefault="00CA73C1"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af-ZA"/>
              </w:rPr>
              <w:t xml:space="preserve"> </w:t>
            </w:r>
            <w:hyperlink r:id="rId21" w:history="1">
              <w:r>
                <w:rPr>
                  <w:rFonts w:ascii="Arial" w:eastAsia="Arial" w:hAnsi="Arial" w:cs="Arial"/>
                  <w:color w:val="0000FF"/>
                  <w:sz w:val="20"/>
                  <w:szCs w:val="20"/>
                  <w:u w:val="single"/>
                  <w:bdr w:val="nil"/>
                  <w:lang w:val="af-ZA"/>
                </w:rPr>
                <w:t>www.insuranceombudsman.co.za</w:t>
              </w:r>
            </w:hyperlink>
          </w:p>
        </w:tc>
      </w:tr>
    </w:tbl>
    <w:p w14:paraId="03846B1B" w14:textId="77777777" w:rsidR="00AF0FD8" w:rsidRDefault="00AF0FD8">
      <w:pPr>
        <w:spacing w:line="240" w:lineRule="auto"/>
        <w:jc w:val="both"/>
        <w:rPr>
          <w:rFonts w:ascii="Arial" w:hAnsi="Arial" w:cs="Arial"/>
          <w:b/>
          <w:sz w:val="20"/>
          <w:szCs w:val="20"/>
          <w:lang w:val="en-ZA"/>
        </w:rPr>
      </w:pPr>
    </w:p>
    <w:p w14:paraId="288D28DD" w14:textId="355E7392" w:rsidR="0010660E" w:rsidRPr="001A4F89" w:rsidRDefault="00CA73C1" w:rsidP="00123BBE">
      <w:pPr>
        <w:spacing w:line="240" w:lineRule="auto"/>
        <w:jc w:val="both"/>
        <w:rPr>
          <w:rFonts w:ascii="Arial" w:hAnsi="Arial" w:cs="Arial"/>
          <w:b/>
          <w:sz w:val="20"/>
          <w:szCs w:val="20"/>
          <w:lang w:val="en-ZA"/>
        </w:rPr>
      </w:pPr>
      <w:r>
        <w:rPr>
          <w:rFonts w:ascii="Arial" w:eastAsia="Arial" w:hAnsi="Arial" w:cs="Arial"/>
          <w:b/>
          <w:bCs/>
          <w:sz w:val="20"/>
          <w:szCs w:val="20"/>
          <w:bdr w:val="nil"/>
          <w:lang w:val="af-ZA"/>
        </w:rPr>
        <w:t>Raad vir Mediese Skemas (RMS)</w:t>
      </w:r>
    </w:p>
    <w:p w14:paraId="4A656CF1" w14:textId="5BBB35D4" w:rsidR="005C4A81" w:rsidRPr="001A4F89" w:rsidRDefault="00CA73C1" w:rsidP="00123BBE">
      <w:pPr>
        <w:spacing w:line="240" w:lineRule="auto"/>
        <w:jc w:val="both"/>
        <w:rPr>
          <w:rFonts w:ascii="Arial" w:hAnsi="Arial" w:cs="Arial"/>
          <w:sz w:val="20"/>
          <w:szCs w:val="20"/>
          <w:lang w:val="en-ZA"/>
        </w:rPr>
      </w:pPr>
      <w:r>
        <w:rPr>
          <w:rFonts w:ascii="Arial" w:eastAsia="Arial" w:hAnsi="Arial" w:cs="Arial"/>
          <w:sz w:val="20"/>
          <w:szCs w:val="20"/>
          <w:bdr w:val="nil"/>
          <w:lang w:val="af-ZA"/>
        </w:rPr>
        <w:t>Kontak</w:t>
      </w:r>
      <w:r>
        <w:rPr>
          <w:rFonts w:ascii="Arial" w:eastAsia="Arial" w:hAnsi="Arial" w:cs="Arial"/>
          <w:sz w:val="20"/>
          <w:szCs w:val="20"/>
          <w:bdr w:val="nil"/>
          <w:lang w:val="af-ZA"/>
        </w:rPr>
        <w:t xml:space="preserve"> die RMS om meer uit te vind oor hulle rol, lederegte, Voorgeskrewe Minimum Voordele (VMV’s), en hoe om ’n klagte teen ’n mediese skema in te dien. </w:t>
      </w:r>
    </w:p>
    <w:tbl>
      <w:tblPr>
        <w:tblStyle w:val="TableGrid"/>
        <w:tblW w:w="0" w:type="auto"/>
        <w:tblLook w:val="04A0" w:firstRow="1" w:lastRow="0" w:firstColumn="1" w:lastColumn="0" w:noHBand="0" w:noVBand="1"/>
      </w:tblPr>
      <w:tblGrid>
        <w:gridCol w:w="2547"/>
        <w:gridCol w:w="6737"/>
      </w:tblGrid>
      <w:tr w:rsidR="00344420" w14:paraId="64518851"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30113E68"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Telefoon</w:t>
            </w:r>
          </w:p>
        </w:tc>
        <w:tc>
          <w:tcPr>
            <w:tcW w:w="6737" w:type="dxa"/>
            <w:tcBorders>
              <w:top w:val="single" w:sz="4" w:space="0" w:color="auto"/>
              <w:left w:val="single" w:sz="4" w:space="0" w:color="auto"/>
              <w:bottom w:val="single" w:sz="4" w:space="0" w:color="auto"/>
              <w:right w:val="single" w:sz="4" w:space="0" w:color="auto"/>
            </w:tcBorders>
          </w:tcPr>
          <w:p w14:paraId="2093E1FE" w14:textId="77777777" w:rsidR="006C40B2" w:rsidRPr="001A4F89" w:rsidRDefault="00CA73C1" w:rsidP="001A4F89">
            <w:pPr>
              <w:jc w:val="both"/>
              <w:rPr>
                <w:rFonts w:ascii="Arial" w:hAnsi="Arial" w:cs="Arial"/>
                <w:sz w:val="20"/>
                <w:szCs w:val="20"/>
                <w:lang w:val="en-GB"/>
              </w:rPr>
            </w:pPr>
            <w:r w:rsidRPr="001A4F89">
              <w:rPr>
                <w:rFonts w:ascii="Arial" w:hAnsi="Arial" w:cs="Arial"/>
                <w:sz w:val="20"/>
                <w:szCs w:val="20"/>
                <w:lang w:val="en-ZA"/>
              </w:rPr>
              <w:t>012 431 0500</w:t>
            </w:r>
          </w:p>
        </w:tc>
      </w:tr>
      <w:tr w:rsidR="00344420" w14:paraId="63B663D4"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26E76A5D"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Kliëntedienssentrum</w:t>
            </w:r>
          </w:p>
        </w:tc>
        <w:tc>
          <w:tcPr>
            <w:tcW w:w="6737" w:type="dxa"/>
            <w:tcBorders>
              <w:top w:val="single" w:sz="4" w:space="0" w:color="auto"/>
              <w:left w:val="single" w:sz="4" w:space="0" w:color="auto"/>
              <w:bottom w:val="single" w:sz="4" w:space="0" w:color="auto"/>
              <w:right w:val="single" w:sz="4" w:space="0" w:color="auto"/>
            </w:tcBorders>
          </w:tcPr>
          <w:p w14:paraId="16E82A95"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0861 123 CMS (267)</w:t>
            </w:r>
          </w:p>
        </w:tc>
      </w:tr>
      <w:tr w:rsidR="00344420" w14:paraId="23546A99" w14:textId="77777777" w:rsidTr="00123BBE">
        <w:tc>
          <w:tcPr>
            <w:tcW w:w="2547" w:type="dxa"/>
            <w:tcBorders>
              <w:top w:val="single" w:sz="4" w:space="0" w:color="auto"/>
              <w:left w:val="single" w:sz="4" w:space="0" w:color="auto"/>
              <w:bottom w:val="single" w:sz="4" w:space="0" w:color="auto"/>
              <w:right w:val="single" w:sz="4" w:space="0" w:color="auto"/>
            </w:tcBorders>
          </w:tcPr>
          <w:p w14:paraId="6720A3B7"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Faks</w:t>
            </w:r>
          </w:p>
        </w:tc>
        <w:tc>
          <w:tcPr>
            <w:tcW w:w="6737" w:type="dxa"/>
            <w:tcBorders>
              <w:top w:val="single" w:sz="4" w:space="0" w:color="auto"/>
              <w:left w:val="single" w:sz="4" w:space="0" w:color="auto"/>
              <w:bottom w:val="single" w:sz="4" w:space="0" w:color="auto"/>
              <w:right w:val="single" w:sz="4" w:space="0" w:color="auto"/>
            </w:tcBorders>
          </w:tcPr>
          <w:p w14:paraId="6A358C4E" w14:textId="77777777" w:rsidR="006C40B2" w:rsidRPr="001A4F89" w:rsidRDefault="00CA73C1" w:rsidP="001A4F89">
            <w:pPr>
              <w:jc w:val="both"/>
              <w:rPr>
                <w:rFonts w:ascii="Arial" w:hAnsi="Arial" w:cs="Arial"/>
                <w:sz w:val="20"/>
                <w:szCs w:val="20"/>
                <w:lang w:val="en-GB"/>
              </w:rPr>
            </w:pPr>
            <w:r w:rsidRPr="001A4F89">
              <w:rPr>
                <w:rFonts w:ascii="Arial" w:hAnsi="Arial" w:cs="Arial"/>
                <w:sz w:val="20"/>
                <w:szCs w:val="20"/>
                <w:lang w:val="en-ZA"/>
              </w:rPr>
              <w:t>086 206 8260</w:t>
            </w:r>
          </w:p>
        </w:tc>
      </w:tr>
      <w:tr w:rsidR="00344420" w14:paraId="0C53DE72" w14:textId="77777777" w:rsidTr="00123BBE">
        <w:tc>
          <w:tcPr>
            <w:tcW w:w="2547" w:type="dxa"/>
            <w:tcBorders>
              <w:top w:val="single" w:sz="4" w:space="0" w:color="auto"/>
              <w:left w:val="single" w:sz="4" w:space="0" w:color="auto"/>
              <w:bottom w:val="single" w:sz="4" w:space="0" w:color="auto"/>
              <w:right w:val="single" w:sz="4" w:space="0" w:color="auto"/>
            </w:tcBorders>
          </w:tcPr>
          <w:p w14:paraId="788A3663"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737" w:type="dxa"/>
            <w:tcBorders>
              <w:top w:val="single" w:sz="4" w:space="0" w:color="auto"/>
              <w:left w:val="single" w:sz="4" w:space="0" w:color="auto"/>
              <w:bottom w:val="single" w:sz="4" w:space="0" w:color="auto"/>
              <w:right w:val="single" w:sz="4" w:space="0" w:color="auto"/>
            </w:tcBorders>
          </w:tcPr>
          <w:p w14:paraId="695566C1" w14:textId="380CE660" w:rsidR="006C40B2" w:rsidRPr="001A4F89" w:rsidRDefault="00CA73C1" w:rsidP="001A4F89">
            <w:pPr>
              <w:jc w:val="both"/>
              <w:rPr>
                <w:rFonts w:ascii="Arial" w:hAnsi="Arial" w:cs="Arial"/>
                <w:sz w:val="20"/>
                <w:szCs w:val="20"/>
                <w:lang w:val="en-GB"/>
              </w:rPr>
            </w:pPr>
            <w:hyperlink r:id="rId22" w:history="1">
              <w:r>
                <w:rPr>
                  <w:rFonts w:ascii="Arial" w:eastAsia="Arial" w:hAnsi="Arial" w:cs="Arial"/>
                  <w:color w:val="0000FF"/>
                  <w:sz w:val="20"/>
                  <w:szCs w:val="20"/>
                  <w:u w:val="single"/>
                  <w:bdr w:val="nil"/>
                  <w:lang w:val="af-ZA"/>
                </w:rPr>
                <w:t>information@medicalschemes.co.za</w:t>
              </w:r>
            </w:hyperlink>
            <w:r>
              <w:rPr>
                <w:rFonts w:ascii="Arial" w:eastAsia="Arial" w:hAnsi="Arial" w:cs="Arial"/>
                <w:sz w:val="20"/>
                <w:szCs w:val="20"/>
                <w:bdr w:val="nil"/>
                <w:lang w:val="af-ZA"/>
              </w:rPr>
              <w:t xml:space="preserve"> </w:t>
            </w:r>
          </w:p>
        </w:tc>
      </w:tr>
      <w:tr w:rsidR="00344420" w14:paraId="1CAF0426" w14:textId="77777777" w:rsidTr="00A25489">
        <w:tc>
          <w:tcPr>
            <w:tcW w:w="9284" w:type="dxa"/>
            <w:gridSpan w:val="2"/>
            <w:tcBorders>
              <w:top w:val="single" w:sz="4" w:space="0" w:color="auto"/>
              <w:left w:val="single" w:sz="4" w:space="0" w:color="auto"/>
              <w:bottom w:val="single" w:sz="4" w:space="0" w:color="auto"/>
              <w:right w:val="single" w:sz="4" w:space="0" w:color="auto"/>
            </w:tcBorders>
          </w:tcPr>
          <w:p w14:paraId="08897736" w14:textId="77777777" w:rsidR="006C40B2" w:rsidRPr="001A4F89" w:rsidRDefault="00CA73C1" w:rsidP="001A4F89">
            <w:pPr>
              <w:jc w:val="both"/>
              <w:rPr>
                <w:rFonts w:ascii="Arial" w:hAnsi="Arial" w:cs="Arial"/>
                <w:sz w:val="20"/>
                <w:szCs w:val="20"/>
                <w:lang w:val="en-GB"/>
              </w:rPr>
            </w:pPr>
            <w:r>
              <w:rPr>
                <w:rFonts w:ascii="Arial" w:eastAsia="Arial" w:hAnsi="Arial" w:cs="Arial"/>
                <w:b/>
                <w:bCs/>
                <w:sz w:val="20"/>
                <w:szCs w:val="20"/>
                <w:bdr w:val="nil"/>
                <w:lang w:val="af-ZA"/>
              </w:rPr>
              <w:t>K</w:t>
            </w:r>
            <w:r>
              <w:rPr>
                <w:rFonts w:ascii="Arial" w:eastAsia="Arial" w:hAnsi="Arial" w:cs="Arial"/>
                <w:b/>
                <w:bCs/>
                <w:sz w:val="20"/>
                <w:szCs w:val="20"/>
                <w:bdr w:val="nil"/>
                <w:lang w:val="af-ZA"/>
              </w:rPr>
              <w:t>lagtes</w:t>
            </w:r>
          </w:p>
        </w:tc>
      </w:tr>
      <w:tr w:rsidR="00344420" w14:paraId="7262F4CC" w14:textId="77777777" w:rsidTr="00123BBE">
        <w:tc>
          <w:tcPr>
            <w:tcW w:w="2547" w:type="dxa"/>
            <w:tcBorders>
              <w:top w:val="single" w:sz="4" w:space="0" w:color="auto"/>
              <w:left w:val="single" w:sz="4" w:space="0" w:color="auto"/>
              <w:bottom w:val="single" w:sz="4" w:space="0" w:color="auto"/>
              <w:right w:val="single" w:sz="4" w:space="0" w:color="auto"/>
            </w:tcBorders>
          </w:tcPr>
          <w:p w14:paraId="013EDBC2"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lastRenderedPageBreak/>
              <w:t>Faks</w:t>
            </w:r>
          </w:p>
        </w:tc>
        <w:tc>
          <w:tcPr>
            <w:tcW w:w="6737" w:type="dxa"/>
            <w:tcBorders>
              <w:top w:val="single" w:sz="4" w:space="0" w:color="auto"/>
              <w:left w:val="single" w:sz="4" w:space="0" w:color="auto"/>
              <w:bottom w:val="single" w:sz="4" w:space="0" w:color="auto"/>
              <w:right w:val="single" w:sz="4" w:space="0" w:color="auto"/>
            </w:tcBorders>
          </w:tcPr>
          <w:p w14:paraId="63814C8F" w14:textId="77777777" w:rsidR="006C40B2" w:rsidRPr="001A4F89" w:rsidRDefault="00CA73C1" w:rsidP="001A4F89">
            <w:pPr>
              <w:jc w:val="both"/>
              <w:rPr>
                <w:rFonts w:ascii="Arial" w:hAnsi="Arial" w:cs="Arial"/>
                <w:sz w:val="20"/>
                <w:szCs w:val="20"/>
                <w:lang w:val="en-GB"/>
              </w:rPr>
            </w:pPr>
            <w:r w:rsidRPr="001A4F89">
              <w:rPr>
                <w:rFonts w:ascii="Arial" w:hAnsi="Arial" w:cs="Arial"/>
                <w:sz w:val="20"/>
                <w:szCs w:val="20"/>
                <w:lang w:val="en-ZA"/>
              </w:rPr>
              <w:t>086 673 2466</w:t>
            </w:r>
          </w:p>
        </w:tc>
      </w:tr>
      <w:tr w:rsidR="00344420" w14:paraId="6055A596" w14:textId="77777777" w:rsidTr="00123BBE">
        <w:tc>
          <w:tcPr>
            <w:tcW w:w="2547" w:type="dxa"/>
            <w:tcBorders>
              <w:top w:val="single" w:sz="4" w:space="0" w:color="auto"/>
              <w:left w:val="single" w:sz="4" w:space="0" w:color="auto"/>
              <w:bottom w:val="single" w:sz="4" w:space="0" w:color="auto"/>
              <w:right w:val="single" w:sz="4" w:space="0" w:color="auto"/>
            </w:tcBorders>
          </w:tcPr>
          <w:p w14:paraId="59561C29"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737" w:type="dxa"/>
            <w:tcBorders>
              <w:top w:val="single" w:sz="4" w:space="0" w:color="auto"/>
              <w:left w:val="single" w:sz="4" w:space="0" w:color="auto"/>
              <w:bottom w:val="single" w:sz="4" w:space="0" w:color="auto"/>
              <w:right w:val="single" w:sz="4" w:space="0" w:color="auto"/>
            </w:tcBorders>
          </w:tcPr>
          <w:p w14:paraId="57833A05" w14:textId="61EEBAFA" w:rsidR="006C40B2" w:rsidRPr="001A4F89" w:rsidRDefault="00CA73C1" w:rsidP="001A4F89">
            <w:pPr>
              <w:jc w:val="both"/>
              <w:rPr>
                <w:rFonts w:ascii="Arial" w:hAnsi="Arial" w:cs="Arial"/>
                <w:sz w:val="20"/>
                <w:szCs w:val="20"/>
                <w:lang w:val="en-ZA"/>
              </w:rPr>
            </w:pPr>
            <w:hyperlink r:id="rId23" w:history="1">
              <w:r>
                <w:rPr>
                  <w:rFonts w:ascii="Arial" w:eastAsia="Arial" w:hAnsi="Arial" w:cs="Arial"/>
                  <w:color w:val="0000FF"/>
                  <w:sz w:val="20"/>
                  <w:szCs w:val="20"/>
                  <w:u w:val="single"/>
                  <w:bdr w:val="nil"/>
                  <w:lang w:val="af-ZA"/>
                </w:rPr>
                <w:t>complaints@medicalschemes.co.za</w:t>
              </w:r>
            </w:hyperlink>
            <w:r>
              <w:rPr>
                <w:rFonts w:ascii="Arial" w:eastAsia="Arial" w:hAnsi="Arial" w:cs="Arial"/>
                <w:sz w:val="20"/>
                <w:szCs w:val="20"/>
                <w:bdr w:val="nil"/>
                <w:lang w:val="af-ZA"/>
              </w:rPr>
              <w:t xml:space="preserve"> </w:t>
            </w:r>
          </w:p>
        </w:tc>
      </w:tr>
      <w:tr w:rsidR="00344420" w14:paraId="76477574" w14:textId="77777777" w:rsidTr="00123BBE">
        <w:tc>
          <w:tcPr>
            <w:tcW w:w="2547" w:type="dxa"/>
            <w:tcBorders>
              <w:top w:val="single" w:sz="4" w:space="0" w:color="auto"/>
              <w:left w:val="single" w:sz="4" w:space="0" w:color="auto"/>
              <w:bottom w:val="single" w:sz="4" w:space="0" w:color="auto"/>
              <w:right w:val="single" w:sz="4" w:space="0" w:color="auto"/>
            </w:tcBorders>
          </w:tcPr>
          <w:p w14:paraId="50BE482E"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Fisiese adres</w:t>
            </w:r>
          </w:p>
        </w:tc>
        <w:tc>
          <w:tcPr>
            <w:tcW w:w="6737" w:type="dxa"/>
            <w:tcBorders>
              <w:top w:val="single" w:sz="4" w:space="0" w:color="auto"/>
              <w:left w:val="single" w:sz="4" w:space="0" w:color="auto"/>
              <w:bottom w:val="single" w:sz="4" w:space="0" w:color="auto"/>
              <w:right w:val="single" w:sz="4" w:space="0" w:color="auto"/>
            </w:tcBorders>
          </w:tcPr>
          <w:p w14:paraId="2EE3DAA3" w14:textId="77777777" w:rsidR="006C40B2" w:rsidRPr="001A4F89" w:rsidRDefault="00CA73C1" w:rsidP="001A4F89">
            <w:pPr>
              <w:jc w:val="both"/>
              <w:rPr>
                <w:rFonts w:ascii="Arial" w:hAnsi="Arial" w:cs="Arial"/>
                <w:i/>
                <w:color w:val="FF0000"/>
                <w:sz w:val="20"/>
                <w:szCs w:val="20"/>
                <w:lang w:val="en-ZA"/>
              </w:rPr>
            </w:pPr>
            <w:r>
              <w:rPr>
                <w:rFonts w:ascii="Arial" w:eastAsia="Arial" w:hAnsi="Arial" w:cs="Arial"/>
                <w:sz w:val="20"/>
                <w:szCs w:val="20"/>
                <w:bdr w:val="nil"/>
                <w:lang w:val="af-ZA"/>
              </w:rPr>
              <w:t>Blok A, Eco Glades 2 Office Park, Witch-Hazellaan 420, Eco Park, Centurion, 0157</w:t>
            </w:r>
          </w:p>
        </w:tc>
      </w:tr>
      <w:tr w:rsidR="00344420" w14:paraId="4C663EE2" w14:textId="77777777" w:rsidTr="00123BBE">
        <w:tc>
          <w:tcPr>
            <w:tcW w:w="2547" w:type="dxa"/>
            <w:tcBorders>
              <w:top w:val="single" w:sz="4" w:space="0" w:color="auto"/>
              <w:left w:val="single" w:sz="4" w:space="0" w:color="auto"/>
              <w:bottom w:val="single" w:sz="4" w:space="0" w:color="auto"/>
              <w:right w:val="single" w:sz="4" w:space="0" w:color="auto"/>
            </w:tcBorders>
          </w:tcPr>
          <w:p w14:paraId="2E71E5F8"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Posadres</w:t>
            </w:r>
          </w:p>
        </w:tc>
        <w:tc>
          <w:tcPr>
            <w:tcW w:w="6737" w:type="dxa"/>
            <w:tcBorders>
              <w:top w:val="single" w:sz="4" w:space="0" w:color="auto"/>
              <w:left w:val="single" w:sz="4" w:space="0" w:color="auto"/>
              <w:bottom w:val="single" w:sz="4" w:space="0" w:color="auto"/>
              <w:right w:val="single" w:sz="4" w:space="0" w:color="auto"/>
            </w:tcBorders>
          </w:tcPr>
          <w:p w14:paraId="62901443" w14:textId="77777777" w:rsidR="006C40B2" w:rsidRPr="001A4F89" w:rsidRDefault="00CA73C1" w:rsidP="001A4F89">
            <w:pPr>
              <w:jc w:val="both"/>
              <w:rPr>
                <w:rFonts w:ascii="Arial" w:hAnsi="Arial" w:cs="Arial"/>
                <w:sz w:val="20"/>
                <w:szCs w:val="20"/>
                <w:lang w:val="en-ZA"/>
              </w:rPr>
            </w:pPr>
            <w:r>
              <w:rPr>
                <w:rFonts w:ascii="Arial" w:eastAsia="Arial" w:hAnsi="Arial" w:cs="Arial"/>
                <w:sz w:val="20"/>
                <w:szCs w:val="20"/>
                <w:bdr w:val="nil"/>
                <w:lang w:val="af-ZA"/>
              </w:rPr>
              <w:t>Privaat sak X34, Hatfield, 0028</w:t>
            </w:r>
          </w:p>
        </w:tc>
      </w:tr>
      <w:tr w:rsidR="00344420" w14:paraId="50CCE1F0" w14:textId="77777777" w:rsidTr="00123BBE">
        <w:tc>
          <w:tcPr>
            <w:tcW w:w="2547" w:type="dxa"/>
            <w:tcBorders>
              <w:top w:val="single" w:sz="4" w:space="0" w:color="auto"/>
              <w:left w:val="single" w:sz="4" w:space="0" w:color="auto"/>
              <w:bottom w:val="single" w:sz="4" w:space="0" w:color="auto"/>
              <w:right w:val="single" w:sz="4" w:space="0" w:color="auto"/>
            </w:tcBorders>
          </w:tcPr>
          <w:p w14:paraId="09873733" w14:textId="77777777" w:rsidR="006C40B2"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Webwerf</w:t>
            </w:r>
          </w:p>
        </w:tc>
        <w:tc>
          <w:tcPr>
            <w:tcW w:w="6737" w:type="dxa"/>
            <w:tcBorders>
              <w:top w:val="single" w:sz="4" w:space="0" w:color="auto"/>
              <w:left w:val="single" w:sz="4" w:space="0" w:color="auto"/>
              <w:bottom w:val="single" w:sz="4" w:space="0" w:color="auto"/>
              <w:right w:val="single" w:sz="4" w:space="0" w:color="auto"/>
            </w:tcBorders>
          </w:tcPr>
          <w:p w14:paraId="235D63DD" w14:textId="72BC9DD2" w:rsidR="006C40B2" w:rsidRPr="001A4F89" w:rsidRDefault="00CA73C1" w:rsidP="001A4F89">
            <w:pPr>
              <w:jc w:val="both"/>
              <w:rPr>
                <w:rFonts w:ascii="Arial" w:hAnsi="Arial" w:cs="Arial"/>
                <w:sz w:val="20"/>
                <w:szCs w:val="20"/>
                <w:lang w:val="en-ZA"/>
              </w:rPr>
            </w:pPr>
            <w:hyperlink r:id="rId24" w:history="1">
              <w:r>
                <w:rPr>
                  <w:rFonts w:ascii="Arial" w:eastAsia="Arial" w:hAnsi="Arial" w:cs="Arial"/>
                  <w:color w:val="0000FF"/>
                  <w:sz w:val="20"/>
                  <w:szCs w:val="20"/>
                  <w:u w:val="single"/>
                  <w:bdr w:val="nil"/>
                  <w:lang w:val="af-ZA"/>
                </w:rPr>
                <w:t>www.medicalschemes.co.za</w:t>
              </w:r>
            </w:hyperlink>
          </w:p>
        </w:tc>
      </w:tr>
    </w:tbl>
    <w:p w14:paraId="5F04870E" w14:textId="77777777" w:rsidR="00FD7988" w:rsidRPr="001A4F89" w:rsidRDefault="00FD7988" w:rsidP="00123BBE">
      <w:pPr>
        <w:pStyle w:val="ListParagraph"/>
        <w:spacing w:after="0" w:line="240" w:lineRule="auto"/>
        <w:ind w:left="360"/>
        <w:jc w:val="both"/>
        <w:rPr>
          <w:rFonts w:ascii="Arial" w:hAnsi="Arial" w:cs="Arial"/>
          <w:sz w:val="20"/>
          <w:szCs w:val="20"/>
          <w:lang w:val="en-ZA"/>
        </w:rPr>
      </w:pPr>
    </w:p>
    <w:p w14:paraId="4BBE203E" w14:textId="77777777" w:rsidR="00A70688" w:rsidRPr="001A4F89" w:rsidRDefault="00CA73C1" w:rsidP="00123BBE">
      <w:pPr>
        <w:spacing w:line="240" w:lineRule="auto"/>
        <w:jc w:val="both"/>
        <w:rPr>
          <w:rFonts w:ascii="Arial" w:hAnsi="Arial" w:cs="Arial"/>
          <w:b/>
          <w:bCs/>
          <w:sz w:val="20"/>
          <w:szCs w:val="20"/>
          <w:lang w:val="en-GB"/>
        </w:rPr>
      </w:pPr>
      <w:r>
        <w:rPr>
          <w:rFonts w:ascii="Arial" w:eastAsia="Arial" w:hAnsi="Arial" w:cs="Arial"/>
          <w:b/>
          <w:bCs/>
          <w:sz w:val="20"/>
          <w:szCs w:val="20"/>
          <w:bdr w:val="nil"/>
          <w:lang w:val="af-ZA"/>
        </w:rPr>
        <w:t>Ombud vir Finansiëlediensteverskaffers (FAIS Ombud)</w:t>
      </w:r>
    </w:p>
    <w:p w14:paraId="57E7C38A" w14:textId="3FCB2212" w:rsidR="00A70688" w:rsidRPr="001A4F89" w:rsidRDefault="00CA73C1" w:rsidP="00123BBE">
      <w:pPr>
        <w:spacing w:line="240" w:lineRule="auto"/>
        <w:jc w:val="both"/>
        <w:rPr>
          <w:rFonts w:ascii="Arial" w:hAnsi="Arial" w:cs="Arial"/>
          <w:sz w:val="20"/>
          <w:szCs w:val="20"/>
          <w:lang w:val="en-GB"/>
        </w:rPr>
      </w:pPr>
      <w:r>
        <w:rPr>
          <w:rFonts w:ascii="Arial" w:eastAsia="Arial" w:hAnsi="Arial" w:cs="Arial"/>
          <w:sz w:val="20"/>
          <w:szCs w:val="20"/>
          <w:bdr w:val="nil"/>
          <w:lang w:val="af-ZA"/>
        </w:rPr>
        <w:t xml:space="preserve">Vir klagtes met betrekking tot finansiële raadgewers en tussengangers, kontak die FAIS Ombud. </w:t>
      </w:r>
      <w:r>
        <w:rPr>
          <w:rFonts w:ascii="Arial" w:eastAsia="Arial" w:hAnsi="Arial" w:cs="Arial"/>
          <w:sz w:val="20"/>
          <w:szCs w:val="20"/>
          <w:bdr w:val="nil"/>
          <w:lang w:val="af-ZA"/>
        </w:rPr>
        <w:t xml:space="preserve">Let asseblief op </w:t>
      </w:r>
      <w:r>
        <w:rPr>
          <w:rFonts w:ascii="Arial" w:eastAsia="Arial" w:hAnsi="Arial" w:cs="Arial"/>
          <w:sz w:val="20"/>
          <w:szCs w:val="20"/>
          <w:bdr w:val="nil"/>
          <w:shd w:val="clear" w:color="auto" w:fill="FFFFFF"/>
          <w:lang w:val="af-ZA"/>
        </w:rPr>
        <w:t>dat jou versekeraar die geleentheid gegee moet word om die probleem of klagte op te los voordat dit na die FAIS Ombud verwys word.</w:t>
      </w:r>
      <w:r>
        <w:rPr>
          <w:rFonts w:ascii="Arial" w:eastAsia="Arial" w:hAnsi="Arial" w:cs="Arial"/>
          <w:i/>
          <w:iCs/>
          <w:sz w:val="20"/>
          <w:szCs w:val="20"/>
          <w:bdr w:val="nil"/>
          <w:shd w:val="clear" w:color="auto" w:fill="FFFFFF"/>
          <w:lang w:val="af-ZA"/>
        </w:rPr>
        <w:t xml:space="preserve"> </w:t>
      </w:r>
    </w:p>
    <w:tbl>
      <w:tblPr>
        <w:tblStyle w:val="TableGrid"/>
        <w:tblW w:w="9209" w:type="dxa"/>
        <w:tblLook w:val="04A0" w:firstRow="1" w:lastRow="0" w:firstColumn="1" w:lastColumn="0" w:noHBand="0" w:noVBand="1"/>
      </w:tblPr>
      <w:tblGrid>
        <w:gridCol w:w="2547"/>
        <w:gridCol w:w="6662"/>
      </w:tblGrid>
      <w:tr w:rsidR="00344420" w14:paraId="2F7C4756" w14:textId="77777777" w:rsidTr="00123BBE">
        <w:tc>
          <w:tcPr>
            <w:tcW w:w="2547" w:type="dxa"/>
          </w:tcPr>
          <w:p w14:paraId="714556E0" w14:textId="77777777" w:rsidR="00A70688"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Telefoon</w:t>
            </w:r>
          </w:p>
        </w:tc>
        <w:tc>
          <w:tcPr>
            <w:tcW w:w="6662" w:type="dxa"/>
          </w:tcPr>
          <w:p w14:paraId="0C22D619" w14:textId="77777777" w:rsidR="00A70688"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012 762 5000</w:t>
            </w:r>
          </w:p>
        </w:tc>
      </w:tr>
      <w:tr w:rsidR="00344420" w14:paraId="6E062408" w14:textId="77777777" w:rsidTr="00123BBE">
        <w:tc>
          <w:tcPr>
            <w:tcW w:w="2547" w:type="dxa"/>
          </w:tcPr>
          <w:p w14:paraId="4DC9884E" w14:textId="77777777" w:rsidR="00A70688"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Sharecall</w:t>
            </w:r>
          </w:p>
        </w:tc>
        <w:tc>
          <w:tcPr>
            <w:tcW w:w="6662" w:type="dxa"/>
          </w:tcPr>
          <w:p w14:paraId="477EFEEA" w14:textId="77777777" w:rsidR="00A70688" w:rsidRPr="001A4F89" w:rsidRDefault="00CA73C1" w:rsidP="001A4F89">
            <w:pPr>
              <w:jc w:val="both"/>
              <w:rPr>
                <w:rFonts w:ascii="Arial" w:hAnsi="Arial" w:cs="Arial"/>
                <w:sz w:val="20"/>
                <w:szCs w:val="20"/>
                <w:lang w:val="en-GB"/>
              </w:rPr>
            </w:pPr>
            <w:hyperlink r:id="rId25" w:tgtFrame="_blank" w:history="1">
              <w:r w:rsidRPr="001A4F89">
                <w:rPr>
                  <w:rStyle w:val="Hyperlink"/>
                  <w:rFonts w:ascii="Arial" w:hAnsi="Arial" w:cs="Arial"/>
                  <w:color w:val="auto"/>
                  <w:sz w:val="20"/>
                  <w:szCs w:val="20"/>
                  <w:u w:val="none"/>
                  <w:lang w:val="en-GB"/>
                </w:rPr>
                <w:t>086 066 3274</w:t>
              </w:r>
            </w:hyperlink>
          </w:p>
        </w:tc>
      </w:tr>
      <w:tr w:rsidR="00344420" w14:paraId="0D5A051D" w14:textId="77777777" w:rsidTr="00123BBE">
        <w:tc>
          <w:tcPr>
            <w:tcW w:w="2547" w:type="dxa"/>
          </w:tcPr>
          <w:p w14:paraId="7CA13C9D" w14:textId="77777777" w:rsidR="00A70688"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Faks</w:t>
            </w:r>
          </w:p>
        </w:tc>
        <w:tc>
          <w:tcPr>
            <w:tcW w:w="6662" w:type="dxa"/>
          </w:tcPr>
          <w:p w14:paraId="509F6106" w14:textId="77777777" w:rsidR="00A70688" w:rsidRPr="001A4F89" w:rsidRDefault="00CA73C1" w:rsidP="001A4F89">
            <w:pPr>
              <w:jc w:val="both"/>
              <w:rPr>
                <w:rFonts w:ascii="Arial" w:hAnsi="Arial" w:cs="Arial"/>
                <w:sz w:val="20"/>
                <w:szCs w:val="20"/>
                <w:lang w:val="en-GB"/>
              </w:rPr>
            </w:pPr>
            <w:r w:rsidRPr="001A4F89">
              <w:rPr>
                <w:rFonts w:ascii="Arial" w:hAnsi="Arial" w:cs="Arial"/>
                <w:sz w:val="20"/>
                <w:szCs w:val="20"/>
                <w:lang w:val="en-GB"/>
              </w:rPr>
              <w:t>011 348 3447</w:t>
            </w:r>
          </w:p>
        </w:tc>
      </w:tr>
      <w:tr w:rsidR="00344420" w14:paraId="11EBEA9A" w14:textId="77777777" w:rsidTr="00123BBE">
        <w:tc>
          <w:tcPr>
            <w:tcW w:w="2547" w:type="dxa"/>
          </w:tcPr>
          <w:p w14:paraId="5182EC85" w14:textId="77777777" w:rsidR="00A70688"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E-pos</w:t>
            </w:r>
          </w:p>
        </w:tc>
        <w:tc>
          <w:tcPr>
            <w:tcW w:w="6662" w:type="dxa"/>
          </w:tcPr>
          <w:p w14:paraId="26B892FE" w14:textId="77777777" w:rsidR="00A70688" w:rsidRPr="001A4F89" w:rsidRDefault="00CA73C1" w:rsidP="001A4F89">
            <w:pPr>
              <w:jc w:val="both"/>
              <w:rPr>
                <w:rFonts w:ascii="Arial" w:hAnsi="Arial" w:cs="Arial"/>
                <w:sz w:val="20"/>
                <w:szCs w:val="20"/>
                <w:lang w:val="en-GB"/>
              </w:rPr>
            </w:pPr>
            <w:hyperlink r:id="rId26" w:tgtFrame="_blank" w:history="1">
              <w:r>
                <w:rPr>
                  <w:rFonts w:ascii="Arial" w:eastAsia="Arial" w:hAnsi="Arial" w:cs="Arial"/>
                  <w:color w:val="0000FF"/>
                  <w:sz w:val="20"/>
                  <w:szCs w:val="20"/>
                  <w:u w:val="single"/>
                  <w:bdr w:val="nil"/>
                  <w:lang w:val="af-ZA"/>
                </w:rPr>
                <w:t>info@faisombud.co.za</w:t>
              </w:r>
            </w:hyperlink>
          </w:p>
        </w:tc>
      </w:tr>
      <w:tr w:rsidR="00344420" w14:paraId="738ADE6A" w14:textId="77777777" w:rsidTr="00123BBE">
        <w:tc>
          <w:tcPr>
            <w:tcW w:w="2547" w:type="dxa"/>
          </w:tcPr>
          <w:p w14:paraId="2293BEA2" w14:textId="77777777" w:rsidR="00A70688" w:rsidRPr="001A4F89" w:rsidRDefault="00CA73C1" w:rsidP="001A4F89">
            <w:pPr>
              <w:jc w:val="both"/>
              <w:rPr>
                <w:rFonts w:ascii="Arial" w:hAnsi="Arial" w:cs="Arial"/>
                <w:sz w:val="20"/>
                <w:szCs w:val="20"/>
                <w:lang w:val="en-GB"/>
              </w:rPr>
            </w:pPr>
            <w:r>
              <w:rPr>
                <w:rFonts w:ascii="Arial" w:eastAsia="Arial" w:hAnsi="Arial" w:cs="Arial"/>
                <w:sz w:val="20"/>
                <w:szCs w:val="20"/>
                <w:bdr w:val="nil"/>
                <w:lang w:val="af-ZA"/>
              </w:rPr>
              <w:t>Klagtes oor ons diens</w:t>
            </w:r>
          </w:p>
        </w:tc>
        <w:tc>
          <w:tcPr>
            <w:tcW w:w="6662" w:type="dxa"/>
          </w:tcPr>
          <w:p w14:paraId="19051888" w14:textId="77777777" w:rsidR="00A70688" w:rsidRPr="001A4F89" w:rsidRDefault="00CA73C1" w:rsidP="001A4F89">
            <w:pPr>
              <w:jc w:val="both"/>
              <w:rPr>
                <w:rFonts w:ascii="Arial" w:hAnsi="Arial" w:cs="Arial"/>
                <w:sz w:val="20"/>
                <w:szCs w:val="20"/>
              </w:rPr>
            </w:pPr>
            <w:hyperlink r:id="rId27" w:history="1">
              <w:r>
                <w:rPr>
                  <w:rFonts w:ascii="Arial" w:eastAsia="Arial" w:hAnsi="Arial" w:cs="Arial"/>
                  <w:color w:val="0000FF"/>
                  <w:sz w:val="20"/>
                  <w:szCs w:val="20"/>
                  <w:u w:val="single"/>
                  <w:bdr w:val="nil"/>
                  <w:lang w:val="af-ZA"/>
                </w:rPr>
                <w:t>hestie@faisombud.co.za</w:t>
              </w:r>
            </w:hyperlink>
            <w:r>
              <w:rPr>
                <w:rFonts w:ascii="Arial" w:eastAsia="Arial" w:hAnsi="Arial" w:cs="Arial"/>
                <w:sz w:val="20"/>
                <w:szCs w:val="20"/>
                <w:bdr w:val="nil"/>
                <w:lang w:val="af-ZA"/>
              </w:rPr>
              <w:t xml:space="preserve"> </w:t>
            </w:r>
          </w:p>
        </w:tc>
      </w:tr>
      <w:tr w:rsidR="00344420" w14:paraId="01FB1B77" w14:textId="77777777" w:rsidTr="00123BBE">
        <w:tc>
          <w:tcPr>
            <w:tcW w:w="2547" w:type="dxa"/>
          </w:tcPr>
          <w:p w14:paraId="31836D83" w14:textId="77777777" w:rsidR="00A70688" w:rsidRPr="001A4F89" w:rsidRDefault="00CA73C1" w:rsidP="001A4F89">
            <w:pPr>
              <w:jc w:val="both"/>
              <w:rPr>
                <w:rFonts w:ascii="Arial" w:hAnsi="Arial" w:cs="Arial"/>
                <w:sz w:val="20"/>
                <w:szCs w:val="20"/>
              </w:rPr>
            </w:pPr>
            <w:r>
              <w:rPr>
                <w:rFonts w:ascii="Arial" w:eastAsia="Arial" w:hAnsi="Arial" w:cs="Arial"/>
                <w:sz w:val="20"/>
                <w:szCs w:val="20"/>
                <w:bdr w:val="nil"/>
                <w:lang w:val="af-ZA"/>
              </w:rPr>
              <w:t>Navrae oor status van klagtes</w:t>
            </w:r>
          </w:p>
        </w:tc>
        <w:tc>
          <w:tcPr>
            <w:tcW w:w="6662" w:type="dxa"/>
          </w:tcPr>
          <w:p w14:paraId="1A0D0EBD" w14:textId="77777777" w:rsidR="00A70688" w:rsidRPr="001A4F89" w:rsidRDefault="00CA73C1" w:rsidP="001A4F89">
            <w:pPr>
              <w:jc w:val="both"/>
              <w:rPr>
                <w:rFonts w:ascii="Arial" w:hAnsi="Arial" w:cs="Arial"/>
                <w:sz w:val="20"/>
                <w:szCs w:val="20"/>
              </w:rPr>
            </w:pPr>
            <w:hyperlink r:id="rId28" w:history="1">
              <w:r>
                <w:rPr>
                  <w:rFonts w:ascii="Arial" w:eastAsia="Arial" w:hAnsi="Arial" w:cs="Arial"/>
                  <w:color w:val="0000FF"/>
                  <w:sz w:val="20"/>
                  <w:szCs w:val="20"/>
                  <w:u w:val="single"/>
                  <w:bdr w:val="nil"/>
                  <w:lang w:val="af-ZA"/>
                </w:rPr>
                <w:t>enquiries@faisombud.co.za</w:t>
              </w:r>
            </w:hyperlink>
            <w:r>
              <w:rPr>
                <w:rFonts w:ascii="Arial" w:eastAsia="Arial" w:hAnsi="Arial" w:cs="Arial"/>
                <w:sz w:val="20"/>
                <w:szCs w:val="20"/>
                <w:bdr w:val="nil"/>
                <w:lang w:val="af-ZA"/>
              </w:rPr>
              <w:t xml:space="preserve"> </w:t>
            </w:r>
          </w:p>
        </w:tc>
      </w:tr>
      <w:tr w:rsidR="00344420" w14:paraId="453A6576" w14:textId="77777777" w:rsidTr="00123BBE">
        <w:tc>
          <w:tcPr>
            <w:tcW w:w="2547" w:type="dxa"/>
          </w:tcPr>
          <w:p w14:paraId="19595D8E" w14:textId="77777777" w:rsidR="00AD3D56" w:rsidRPr="001A4F89" w:rsidRDefault="00CA73C1" w:rsidP="001A4F89">
            <w:pPr>
              <w:jc w:val="both"/>
              <w:rPr>
                <w:rFonts w:ascii="Arial" w:hAnsi="Arial" w:cs="Arial"/>
                <w:sz w:val="20"/>
                <w:szCs w:val="20"/>
              </w:rPr>
            </w:pPr>
            <w:r>
              <w:rPr>
                <w:rFonts w:ascii="Arial" w:eastAsia="Arial" w:hAnsi="Arial" w:cs="Arial"/>
                <w:sz w:val="20"/>
                <w:szCs w:val="20"/>
                <w:bdr w:val="nil"/>
                <w:lang w:val="af-ZA"/>
              </w:rPr>
              <w:t>Fisiese adres</w:t>
            </w:r>
          </w:p>
        </w:tc>
        <w:tc>
          <w:tcPr>
            <w:tcW w:w="6662" w:type="dxa"/>
            <w:shd w:val="clear" w:color="auto" w:fill="auto"/>
          </w:tcPr>
          <w:p w14:paraId="1466C258" w14:textId="2AB96D91" w:rsidR="00AD3D56" w:rsidRPr="001A4F89" w:rsidRDefault="00CA73C1" w:rsidP="001A4F89">
            <w:pPr>
              <w:jc w:val="both"/>
              <w:rPr>
                <w:rFonts w:ascii="Arial" w:hAnsi="Arial" w:cs="Arial"/>
                <w:sz w:val="20"/>
                <w:szCs w:val="20"/>
              </w:rPr>
            </w:pPr>
            <w:r>
              <w:rPr>
                <w:rFonts w:ascii="Arial" w:eastAsia="Arial" w:hAnsi="Arial" w:cs="Arial"/>
                <w:sz w:val="20"/>
                <w:szCs w:val="20"/>
                <w:bdr w:val="nil"/>
                <w:lang w:val="af-ZA"/>
              </w:rPr>
              <w:t>Kasteel Park Office Park, Oranje Gebou, 2</w:t>
            </w:r>
            <w:r>
              <w:rPr>
                <w:rFonts w:ascii="Arial" w:eastAsia="Arial" w:hAnsi="Arial" w:cs="Arial"/>
                <w:sz w:val="20"/>
                <w:szCs w:val="20"/>
                <w:bdr w:val="nil"/>
                <w:vertAlign w:val="superscript"/>
                <w:lang w:val="af-ZA"/>
              </w:rPr>
              <w:t>de</w:t>
            </w:r>
            <w:r>
              <w:rPr>
                <w:rFonts w:ascii="Arial" w:eastAsia="Arial" w:hAnsi="Arial" w:cs="Arial"/>
                <w:sz w:val="20"/>
                <w:szCs w:val="20"/>
                <w:bdr w:val="nil"/>
                <w:lang w:val="af-ZA"/>
              </w:rPr>
              <w:t xml:space="preserve"> Verdieping, Jochemusstraat 546, Erasmuskloof, Pretoria, 0048</w:t>
            </w:r>
          </w:p>
        </w:tc>
      </w:tr>
      <w:tr w:rsidR="00344420" w14:paraId="072DA487" w14:textId="77777777" w:rsidTr="00123BBE">
        <w:tc>
          <w:tcPr>
            <w:tcW w:w="2547" w:type="dxa"/>
          </w:tcPr>
          <w:p w14:paraId="6C53423F" w14:textId="77777777" w:rsidR="00AD3D56" w:rsidRPr="001A4F89" w:rsidRDefault="00CA73C1" w:rsidP="001A4F89">
            <w:pPr>
              <w:jc w:val="both"/>
              <w:rPr>
                <w:rFonts w:ascii="Arial" w:hAnsi="Arial" w:cs="Arial"/>
                <w:sz w:val="20"/>
                <w:szCs w:val="20"/>
              </w:rPr>
            </w:pPr>
            <w:r>
              <w:rPr>
                <w:rFonts w:ascii="Arial" w:eastAsia="Arial" w:hAnsi="Arial" w:cs="Arial"/>
                <w:sz w:val="20"/>
                <w:szCs w:val="20"/>
                <w:bdr w:val="nil"/>
                <w:lang w:val="af-ZA"/>
              </w:rPr>
              <w:t>Posadres</w:t>
            </w:r>
          </w:p>
        </w:tc>
        <w:tc>
          <w:tcPr>
            <w:tcW w:w="6662" w:type="dxa"/>
          </w:tcPr>
          <w:p w14:paraId="512157AF" w14:textId="77777777" w:rsidR="00AD3D56" w:rsidRPr="001A4F89" w:rsidRDefault="00CA73C1" w:rsidP="001A4F89">
            <w:pPr>
              <w:jc w:val="both"/>
              <w:rPr>
                <w:rFonts w:ascii="Arial" w:hAnsi="Arial" w:cs="Arial"/>
                <w:sz w:val="20"/>
                <w:szCs w:val="20"/>
              </w:rPr>
            </w:pPr>
            <w:r>
              <w:rPr>
                <w:rFonts w:ascii="Arial" w:eastAsia="Arial" w:hAnsi="Arial" w:cs="Arial"/>
                <w:sz w:val="20"/>
                <w:szCs w:val="20"/>
                <w:bdr w:val="nil"/>
                <w:lang w:val="af-ZA"/>
              </w:rPr>
              <w:t xml:space="preserve">Posbus 74571, Lynnwoodrif </w:t>
            </w:r>
            <w:r>
              <w:rPr>
                <w:rFonts w:ascii="Arial" w:eastAsia="Arial" w:hAnsi="Arial" w:cs="Arial"/>
                <w:sz w:val="20"/>
                <w:szCs w:val="20"/>
                <w:bdr w:val="nil"/>
                <w:lang w:val="af-ZA"/>
              </w:rPr>
              <w:t>0040</w:t>
            </w:r>
          </w:p>
        </w:tc>
      </w:tr>
      <w:tr w:rsidR="00344420" w14:paraId="305918FB" w14:textId="77777777" w:rsidTr="00123BBE">
        <w:tc>
          <w:tcPr>
            <w:tcW w:w="2547" w:type="dxa"/>
          </w:tcPr>
          <w:p w14:paraId="7D0D7B3F" w14:textId="77777777" w:rsidR="00AD3D56" w:rsidRPr="001A4F89" w:rsidRDefault="00CA73C1" w:rsidP="001A4F89">
            <w:pPr>
              <w:jc w:val="both"/>
              <w:rPr>
                <w:rFonts w:ascii="Arial" w:hAnsi="Arial" w:cs="Arial"/>
                <w:sz w:val="20"/>
                <w:szCs w:val="20"/>
              </w:rPr>
            </w:pPr>
            <w:r>
              <w:rPr>
                <w:rFonts w:ascii="Arial" w:eastAsia="Arial" w:hAnsi="Arial" w:cs="Arial"/>
                <w:sz w:val="20"/>
                <w:szCs w:val="20"/>
                <w:bdr w:val="nil"/>
                <w:lang w:val="af-ZA"/>
              </w:rPr>
              <w:t>Webwerf</w:t>
            </w:r>
          </w:p>
        </w:tc>
        <w:tc>
          <w:tcPr>
            <w:tcW w:w="6662" w:type="dxa"/>
          </w:tcPr>
          <w:p w14:paraId="093E2689" w14:textId="77777777" w:rsidR="00AD3D56" w:rsidRPr="001A4F89" w:rsidRDefault="00CA73C1" w:rsidP="001A4F89">
            <w:pPr>
              <w:jc w:val="both"/>
              <w:rPr>
                <w:rFonts w:ascii="Arial" w:hAnsi="Arial" w:cs="Arial"/>
                <w:sz w:val="20"/>
                <w:szCs w:val="20"/>
              </w:rPr>
            </w:pPr>
            <w:hyperlink r:id="rId29" w:history="1">
              <w:r>
                <w:rPr>
                  <w:rFonts w:ascii="Arial" w:eastAsia="Arial" w:hAnsi="Arial" w:cs="Arial"/>
                  <w:color w:val="0000FF"/>
                  <w:sz w:val="20"/>
                  <w:szCs w:val="20"/>
                  <w:u w:val="single"/>
                  <w:bdr w:val="nil"/>
                  <w:lang w:val="af-ZA"/>
                </w:rPr>
                <w:t>www.faisombud.co.za</w:t>
              </w:r>
            </w:hyperlink>
          </w:p>
        </w:tc>
      </w:tr>
    </w:tbl>
    <w:p w14:paraId="621D6D6D" w14:textId="77777777" w:rsidR="00AF0FD8" w:rsidRPr="001A4F89" w:rsidRDefault="00AF0FD8" w:rsidP="001A4F89">
      <w:pPr>
        <w:spacing w:after="0" w:line="240" w:lineRule="auto"/>
        <w:jc w:val="both"/>
        <w:rPr>
          <w:rFonts w:ascii="Arial" w:hAnsi="Arial" w:cs="Arial"/>
          <w:sz w:val="20"/>
          <w:szCs w:val="20"/>
          <w:lang w:val="en-GB"/>
        </w:rPr>
      </w:pPr>
    </w:p>
    <w:p w14:paraId="1E542F61" w14:textId="77777777" w:rsidR="00A70688" w:rsidRPr="001A4F89" w:rsidRDefault="00CA73C1" w:rsidP="00123BBE">
      <w:pPr>
        <w:spacing w:line="240" w:lineRule="auto"/>
        <w:jc w:val="both"/>
        <w:rPr>
          <w:rFonts w:ascii="Arial" w:hAnsi="Arial" w:cs="Arial"/>
          <w:sz w:val="20"/>
          <w:szCs w:val="20"/>
          <w:lang w:val="en-GB"/>
        </w:rPr>
      </w:pPr>
      <w:r>
        <w:rPr>
          <w:rFonts w:ascii="Arial" w:eastAsia="Arial" w:hAnsi="Arial" w:cs="Arial"/>
          <w:sz w:val="20"/>
          <w:szCs w:val="20"/>
          <w:bdr w:val="nil"/>
          <w:lang w:val="af-ZA"/>
        </w:rPr>
        <w:t>© 2021 FSCA</w:t>
      </w:r>
    </w:p>
    <w:p w14:paraId="1EAA6C6A" w14:textId="77777777" w:rsidR="00A70688" w:rsidRPr="001A4F89" w:rsidRDefault="00CA73C1" w:rsidP="00123BBE">
      <w:pPr>
        <w:spacing w:line="240" w:lineRule="auto"/>
        <w:jc w:val="both"/>
        <w:rPr>
          <w:rFonts w:ascii="Arial" w:hAnsi="Arial" w:cs="Arial"/>
          <w:sz w:val="20"/>
          <w:szCs w:val="20"/>
          <w:lang w:val="en-GB"/>
        </w:rPr>
      </w:pPr>
      <w:r>
        <w:rPr>
          <w:rFonts w:ascii="Arial" w:eastAsia="Arial" w:hAnsi="Arial" w:cs="Arial"/>
          <w:sz w:val="20"/>
          <w:szCs w:val="20"/>
          <w:bdr w:val="nil"/>
          <w:lang w:val="af-ZA"/>
        </w:rPr>
        <w:t>VRYWARING</w:t>
      </w:r>
    </w:p>
    <w:p w14:paraId="0B0DDFA0" w14:textId="490E358C" w:rsidR="00A70688" w:rsidRPr="001A4F89" w:rsidRDefault="00CA73C1" w:rsidP="00123BBE">
      <w:pPr>
        <w:spacing w:line="240" w:lineRule="auto"/>
        <w:jc w:val="both"/>
        <w:rPr>
          <w:rFonts w:ascii="Arial" w:hAnsi="Arial" w:cs="Arial"/>
          <w:i/>
          <w:iCs/>
          <w:sz w:val="20"/>
          <w:szCs w:val="20"/>
          <w:lang w:val="en-GB"/>
        </w:rPr>
      </w:pPr>
      <w:r>
        <w:rPr>
          <w:rFonts w:ascii="Arial" w:eastAsia="Arial" w:hAnsi="Arial" w:cs="Arial"/>
          <w:i/>
          <w:iCs/>
          <w:sz w:val="20"/>
          <w:szCs w:val="20"/>
          <w:bdr w:val="nil"/>
          <w:lang w:val="af-ZA"/>
        </w:rPr>
        <w:t xml:space="preserve">Die </w:t>
      </w:r>
      <w:r>
        <w:rPr>
          <w:rFonts w:ascii="Arial" w:eastAsia="Arial" w:hAnsi="Arial" w:cs="Arial"/>
          <w:i/>
          <w:iCs/>
          <w:sz w:val="20"/>
          <w:szCs w:val="20"/>
          <w:bdr w:val="nil"/>
          <w:lang w:val="af-ZA"/>
        </w:rPr>
        <w:t>inligting wat in hierdie boekie vervat is, is slegs vir inligtingsdoeleindes deur die Financial Sector Conduct Authority (FSCA) verskaf. Hierdie inligting maak nie regs-, professionele of finansiële advies uit nie. Hoewel alles moontlik gedoen is om te ver</w:t>
      </w:r>
      <w:r>
        <w:rPr>
          <w:rFonts w:ascii="Arial" w:eastAsia="Arial" w:hAnsi="Arial" w:cs="Arial"/>
          <w:i/>
          <w:iCs/>
          <w:sz w:val="20"/>
          <w:szCs w:val="20"/>
          <w:bdr w:val="nil"/>
          <w:lang w:val="af-ZA"/>
        </w:rPr>
        <w:t>seker dat die inhoud nuttig en akkuraat is, gee die FSCA geen waarborge of ondernemings in hierdie verband nie en aanvaar nie enige regsaanspreeklikheid of verantwoordelikheid vir die inhoud of die akkuraatheid van die inligting wat aldus verskaf word nie,</w:t>
      </w:r>
      <w:r>
        <w:rPr>
          <w:rFonts w:ascii="Arial" w:eastAsia="Arial" w:hAnsi="Arial" w:cs="Arial"/>
          <w:i/>
          <w:iCs/>
          <w:sz w:val="20"/>
          <w:szCs w:val="20"/>
          <w:bdr w:val="nil"/>
          <w:lang w:val="af-ZA"/>
        </w:rPr>
        <w:t xml:space="preserve"> of vir enige verlies of skade wat regstreeks of onregstreeks ontstaan as daar op die gebruik van sulke inligting staatgemaak word nie. Buiten waar andersins verklaar, behoort die kopiereg van al die inligting aan die FSCA. Geen inligting in hierdie boekie</w:t>
      </w:r>
      <w:r>
        <w:rPr>
          <w:rFonts w:ascii="Arial" w:eastAsia="Arial" w:hAnsi="Arial" w:cs="Arial"/>
          <w:i/>
          <w:iCs/>
          <w:sz w:val="20"/>
          <w:szCs w:val="20"/>
          <w:bdr w:val="nil"/>
          <w:lang w:val="af-ZA"/>
        </w:rPr>
        <w:t xml:space="preserve"> mag gereproduseer of versend of hergebruik of op enige wyse of deur enige media beskikbaar gestel word nie, tensy skriftelike toestemming vooraf by die FSCA se Office of the General Counsel verkry is.</w:t>
      </w:r>
    </w:p>
    <w:p w14:paraId="14743A6E" w14:textId="77777777" w:rsidR="0010660E" w:rsidRPr="001A4F89" w:rsidRDefault="0010660E" w:rsidP="00123BBE">
      <w:pPr>
        <w:pStyle w:val="ListParagraph"/>
        <w:spacing w:line="240" w:lineRule="auto"/>
        <w:ind w:left="360"/>
        <w:jc w:val="both"/>
        <w:rPr>
          <w:rFonts w:ascii="Arial" w:hAnsi="Arial" w:cs="Arial"/>
          <w:i/>
          <w:sz w:val="20"/>
          <w:szCs w:val="20"/>
          <w:lang w:val="en-ZA"/>
        </w:rPr>
      </w:pPr>
    </w:p>
    <w:sectPr w:rsidR="0010660E" w:rsidRPr="001A4F8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0676" w14:textId="77777777" w:rsidR="00000000" w:rsidRDefault="00CA73C1">
      <w:pPr>
        <w:spacing w:after="0" w:line="240" w:lineRule="auto"/>
      </w:pPr>
      <w:r>
        <w:separator/>
      </w:r>
    </w:p>
  </w:endnote>
  <w:endnote w:type="continuationSeparator" w:id="0">
    <w:p w14:paraId="57C35B16" w14:textId="77777777" w:rsidR="00000000" w:rsidRDefault="00CA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39462"/>
      <w:docPartObj>
        <w:docPartGallery w:val="Page Numbers (Bottom of Page)"/>
        <w:docPartUnique/>
      </w:docPartObj>
    </w:sdtPr>
    <w:sdtEndPr>
      <w:rPr>
        <w:noProof/>
      </w:rPr>
    </w:sdtEndPr>
    <w:sdtContent>
      <w:p w14:paraId="179EA6BB" w14:textId="77777777" w:rsidR="008E1DD3" w:rsidRDefault="00CA73C1">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3C6EFF8B" w14:textId="77777777" w:rsidR="008E1DD3" w:rsidRDefault="008E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C3E49" w14:textId="77777777" w:rsidR="00B83E41" w:rsidRDefault="00CA73C1" w:rsidP="00802427">
      <w:pPr>
        <w:spacing w:after="0" w:line="240" w:lineRule="auto"/>
      </w:pPr>
      <w:r>
        <w:separator/>
      </w:r>
    </w:p>
  </w:footnote>
  <w:footnote w:type="continuationSeparator" w:id="0">
    <w:p w14:paraId="5DD11E0C" w14:textId="77777777" w:rsidR="00B83E41" w:rsidRDefault="00CA73C1" w:rsidP="00802427">
      <w:pPr>
        <w:spacing w:after="0" w:line="240" w:lineRule="auto"/>
      </w:pPr>
      <w:r>
        <w:continuationSeparator/>
      </w:r>
    </w:p>
  </w:footnote>
  <w:footnote w:id="1">
    <w:p w14:paraId="53040E06" w14:textId="5E0AA927" w:rsidR="008E1DD3" w:rsidRDefault="00CA73C1">
      <w:pPr>
        <w:pStyle w:val="FootnoteText"/>
      </w:pPr>
      <w:r>
        <w:rPr>
          <w:rStyle w:val="FootnoteReference"/>
        </w:rPr>
        <w:footnoteRef/>
      </w:r>
      <w:r>
        <w:rPr>
          <w:rFonts w:ascii="Calibri" w:eastAsia="Calibri" w:hAnsi="Calibri" w:cs="Calibri"/>
          <w:bdr w:val="nil"/>
          <w:lang w:val="af-ZA"/>
        </w:rPr>
        <w:t xml:space="preserve"> </w:t>
      </w:r>
      <w:r>
        <w:rPr>
          <w:rFonts w:ascii="Arial" w:eastAsia="Arial" w:hAnsi="Arial" w:cs="Arial"/>
          <w:sz w:val="16"/>
          <w:szCs w:val="16"/>
          <w:bdr w:val="nil"/>
          <w:lang w:val="af-ZA"/>
        </w:rPr>
        <w:t xml:space="preserve">Alle Voorgeskrewe Minimum Voordele moet deur mediesehulpskemas betaal word. Die bedrag </w:t>
      </w:r>
      <w:r>
        <w:rPr>
          <w:rFonts w:ascii="Arial" w:eastAsia="Arial" w:hAnsi="Arial" w:cs="Arial"/>
          <w:sz w:val="16"/>
          <w:szCs w:val="16"/>
          <w:bdr w:val="nil"/>
          <w:lang w:val="af-ZA"/>
        </w:rPr>
        <w:t>daarvan is egter onderhewig aan skemareëls, gelyste medikasie en voorskrifversamelings. Indien jou skema ’n aangewese diensverskaffer aanstel en jy vrywilliglik ’n ander verskaffer gebruik, kan jou skema kies om nie die verskil tussen die werklike koste en</w:t>
      </w:r>
      <w:r>
        <w:rPr>
          <w:rFonts w:ascii="Arial" w:eastAsia="Arial" w:hAnsi="Arial" w:cs="Arial"/>
          <w:sz w:val="16"/>
          <w:szCs w:val="16"/>
          <w:bdr w:val="nil"/>
          <w:lang w:val="af-ZA"/>
        </w:rPr>
        <w:t xml:space="preserve"> wat hy sou moes betaal as jy sy aangewese diensverskaffer gebruik het, te betaal 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CA20DC"/>
    <w:multiLevelType w:val="hybridMultilevel"/>
    <w:tmpl w:val="2D45063A"/>
    <w:lvl w:ilvl="0" w:tplc="34D6879C">
      <w:start w:val="1"/>
      <w:numFmt w:val="decimal"/>
      <w:lvlText w:val=""/>
      <w:lvlJc w:val="left"/>
    </w:lvl>
    <w:lvl w:ilvl="1" w:tplc="D07A532C">
      <w:numFmt w:val="decimal"/>
      <w:lvlText w:val=""/>
      <w:lvlJc w:val="left"/>
    </w:lvl>
    <w:lvl w:ilvl="2" w:tplc="46E2B338">
      <w:numFmt w:val="decimal"/>
      <w:lvlText w:val=""/>
      <w:lvlJc w:val="left"/>
    </w:lvl>
    <w:lvl w:ilvl="3" w:tplc="F5009432">
      <w:numFmt w:val="decimal"/>
      <w:lvlText w:val=""/>
      <w:lvlJc w:val="left"/>
    </w:lvl>
    <w:lvl w:ilvl="4" w:tplc="EB3CEE54">
      <w:numFmt w:val="decimal"/>
      <w:lvlText w:val=""/>
      <w:lvlJc w:val="left"/>
    </w:lvl>
    <w:lvl w:ilvl="5" w:tplc="CD62E84A">
      <w:numFmt w:val="decimal"/>
      <w:lvlText w:val=""/>
      <w:lvlJc w:val="left"/>
    </w:lvl>
    <w:lvl w:ilvl="6" w:tplc="25EAF93C">
      <w:numFmt w:val="decimal"/>
      <w:lvlText w:val=""/>
      <w:lvlJc w:val="left"/>
    </w:lvl>
    <w:lvl w:ilvl="7" w:tplc="359C285C">
      <w:numFmt w:val="decimal"/>
      <w:lvlText w:val=""/>
      <w:lvlJc w:val="left"/>
    </w:lvl>
    <w:lvl w:ilvl="8" w:tplc="D6120304">
      <w:numFmt w:val="decimal"/>
      <w:lvlText w:val=""/>
      <w:lvlJc w:val="left"/>
    </w:lvl>
  </w:abstractNum>
  <w:abstractNum w:abstractNumId="1" w15:restartNumberingAfterBreak="0">
    <w:nsid w:val="06616A12"/>
    <w:multiLevelType w:val="hybridMultilevel"/>
    <w:tmpl w:val="A8F8E47A"/>
    <w:lvl w:ilvl="0" w:tplc="3594CF74">
      <w:start w:val="1"/>
      <w:numFmt w:val="decimal"/>
      <w:lvlText w:val="%1."/>
      <w:lvlJc w:val="left"/>
      <w:pPr>
        <w:ind w:left="720" w:hanging="360"/>
      </w:pPr>
      <w:rPr>
        <w:rFonts w:hint="default"/>
      </w:rPr>
    </w:lvl>
    <w:lvl w:ilvl="1" w:tplc="2E40D882" w:tentative="1">
      <w:start w:val="1"/>
      <w:numFmt w:val="lowerLetter"/>
      <w:lvlText w:val="%2."/>
      <w:lvlJc w:val="left"/>
      <w:pPr>
        <w:ind w:left="1440" w:hanging="360"/>
      </w:pPr>
    </w:lvl>
    <w:lvl w:ilvl="2" w:tplc="95623D06" w:tentative="1">
      <w:start w:val="1"/>
      <w:numFmt w:val="lowerRoman"/>
      <w:lvlText w:val="%3."/>
      <w:lvlJc w:val="right"/>
      <w:pPr>
        <w:ind w:left="2160" w:hanging="180"/>
      </w:pPr>
    </w:lvl>
    <w:lvl w:ilvl="3" w:tplc="9D7E834C" w:tentative="1">
      <w:start w:val="1"/>
      <w:numFmt w:val="decimal"/>
      <w:lvlText w:val="%4."/>
      <w:lvlJc w:val="left"/>
      <w:pPr>
        <w:ind w:left="2880" w:hanging="360"/>
      </w:pPr>
    </w:lvl>
    <w:lvl w:ilvl="4" w:tplc="9540625A" w:tentative="1">
      <w:start w:val="1"/>
      <w:numFmt w:val="lowerLetter"/>
      <w:lvlText w:val="%5."/>
      <w:lvlJc w:val="left"/>
      <w:pPr>
        <w:ind w:left="3600" w:hanging="360"/>
      </w:pPr>
    </w:lvl>
    <w:lvl w:ilvl="5" w:tplc="9CEEEB0C" w:tentative="1">
      <w:start w:val="1"/>
      <w:numFmt w:val="lowerRoman"/>
      <w:lvlText w:val="%6."/>
      <w:lvlJc w:val="right"/>
      <w:pPr>
        <w:ind w:left="4320" w:hanging="180"/>
      </w:pPr>
    </w:lvl>
    <w:lvl w:ilvl="6" w:tplc="DA8A859A" w:tentative="1">
      <w:start w:val="1"/>
      <w:numFmt w:val="decimal"/>
      <w:lvlText w:val="%7."/>
      <w:lvlJc w:val="left"/>
      <w:pPr>
        <w:ind w:left="5040" w:hanging="360"/>
      </w:pPr>
    </w:lvl>
    <w:lvl w:ilvl="7" w:tplc="E84E9314" w:tentative="1">
      <w:start w:val="1"/>
      <w:numFmt w:val="lowerLetter"/>
      <w:lvlText w:val="%8."/>
      <w:lvlJc w:val="left"/>
      <w:pPr>
        <w:ind w:left="5760" w:hanging="360"/>
      </w:pPr>
    </w:lvl>
    <w:lvl w:ilvl="8" w:tplc="E7A2C9A6" w:tentative="1">
      <w:start w:val="1"/>
      <w:numFmt w:val="lowerRoman"/>
      <w:lvlText w:val="%9."/>
      <w:lvlJc w:val="right"/>
      <w:pPr>
        <w:ind w:left="6480" w:hanging="180"/>
      </w:pPr>
    </w:lvl>
  </w:abstractNum>
  <w:abstractNum w:abstractNumId="2" w15:restartNumberingAfterBreak="0">
    <w:nsid w:val="083454AA"/>
    <w:multiLevelType w:val="hybridMultilevel"/>
    <w:tmpl w:val="A8FE9E74"/>
    <w:lvl w:ilvl="0" w:tplc="69DED4A4">
      <w:start w:val="1"/>
      <w:numFmt w:val="bullet"/>
      <w:lvlText w:val=""/>
      <w:lvlJc w:val="left"/>
      <w:pPr>
        <w:ind w:left="720" w:hanging="360"/>
      </w:pPr>
      <w:rPr>
        <w:rFonts w:ascii="Symbol" w:hAnsi="Symbol" w:hint="default"/>
      </w:rPr>
    </w:lvl>
    <w:lvl w:ilvl="1" w:tplc="4D6A5E68" w:tentative="1">
      <w:start w:val="1"/>
      <w:numFmt w:val="bullet"/>
      <w:lvlText w:val="o"/>
      <w:lvlJc w:val="left"/>
      <w:pPr>
        <w:ind w:left="1440" w:hanging="360"/>
      </w:pPr>
      <w:rPr>
        <w:rFonts w:ascii="Courier New" w:hAnsi="Courier New" w:cs="Courier New" w:hint="default"/>
      </w:rPr>
    </w:lvl>
    <w:lvl w:ilvl="2" w:tplc="2A684BD0" w:tentative="1">
      <w:start w:val="1"/>
      <w:numFmt w:val="bullet"/>
      <w:lvlText w:val=""/>
      <w:lvlJc w:val="left"/>
      <w:pPr>
        <w:ind w:left="2160" w:hanging="360"/>
      </w:pPr>
      <w:rPr>
        <w:rFonts w:ascii="Wingdings" w:hAnsi="Wingdings" w:hint="default"/>
      </w:rPr>
    </w:lvl>
    <w:lvl w:ilvl="3" w:tplc="01FC66A8" w:tentative="1">
      <w:start w:val="1"/>
      <w:numFmt w:val="bullet"/>
      <w:lvlText w:val=""/>
      <w:lvlJc w:val="left"/>
      <w:pPr>
        <w:ind w:left="2880" w:hanging="360"/>
      </w:pPr>
      <w:rPr>
        <w:rFonts w:ascii="Symbol" w:hAnsi="Symbol" w:hint="default"/>
      </w:rPr>
    </w:lvl>
    <w:lvl w:ilvl="4" w:tplc="B67C34F8" w:tentative="1">
      <w:start w:val="1"/>
      <w:numFmt w:val="bullet"/>
      <w:lvlText w:val="o"/>
      <w:lvlJc w:val="left"/>
      <w:pPr>
        <w:ind w:left="3600" w:hanging="360"/>
      </w:pPr>
      <w:rPr>
        <w:rFonts w:ascii="Courier New" w:hAnsi="Courier New" w:cs="Courier New" w:hint="default"/>
      </w:rPr>
    </w:lvl>
    <w:lvl w:ilvl="5" w:tplc="642A08E6" w:tentative="1">
      <w:start w:val="1"/>
      <w:numFmt w:val="bullet"/>
      <w:lvlText w:val=""/>
      <w:lvlJc w:val="left"/>
      <w:pPr>
        <w:ind w:left="4320" w:hanging="360"/>
      </w:pPr>
      <w:rPr>
        <w:rFonts w:ascii="Wingdings" w:hAnsi="Wingdings" w:hint="default"/>
      </w:rPr>
    </w:lvl>
    <w:lvl w:ilvl="6" w:tplc="99EC58D6" w:tentative="1">
      <w:start w:val="1"/>
      <w:numFmt w:val="bullet"/>
      <w:lvlText w:val=""/>
      <w:lvlJc w:val="left"/>
      <w:pPr>
        <w:ind w:left="5040" w:hanging="360"/>
      </w:pPr>
      <w:rPr>
        <w:rFonts w:ascii="Symbol" w:hAnsi="Symbol" w:hint="default"/>
      </w:rPr>
    </w:lvl>
    <w:lvl w:ilvl="7" w:tplc="A0DA5AB2" w:tentative="1">
      <w:start w:val="1"/>
      <w:numFmt w:val="bullet"/>
      <w:lvlText w:val="o"/>
      <w:lvlJc w:val="left"/>
      <w:pPr>
        <w:ind w:left="5760" w:hanging="360"/>
      </w:pPr>
      <w:rPr>
        <w:rFonts w:ascii="Courier New" w:hAnsi="Courier New" w:cs="Courier New" w:hint="default"/>
      </w:rPr>
    </w:lvl>
    <w:lvl w:ilvl="8" w:tplc="D1961E7E" w:tentative="1">
      <w:start w:val="1"/>
      <w:numFmt w:val="bullet"/>
      <w:lvlText w:val=""/>
      <w:lvlJc w:val="left"/>
      <w:pPr>
        <w:ind w:left="6480" w:hanging="360"/>
      </w:pPr>
      <w:rPr>
        <w:rFonts w:ascii="Wingdings" w:hAnsi="Wingdings" w:hint="default"/>
      </w:rPr>
    </w:lvl>
  </w:abstractNum>
  <w:abstractNum w:abstractNumId="3" w15:restartNumberingAfterBreak="0">
    <w:nsid w:val="08EC07BF"/>
    <w:multiLevelType w:val="hybridMultilevel"/>
    <w:tmpl w:val="98162C46"/>
    <w:lvl w:ilvl="0" w:tplc="F13E9B20">
      <w:start w:val="1"/>
      <w:numFmt w:val="bullet"/>
      <w:lvlText w:val=""/>
      <w:lvlJc w:val="left"/>
      <w:pPr>
        <w:ind w:left="720" w:hanging="360"/>
      </w:pPr>
      <w:rPr>
        <w:rFonts w:ascii="Symbol" w:hAnsi="Symbol" w:hint="default"/>
      </w:rPr>
    </w:lvl>
    <w:lvl w:ilvl="1" w:tplc="C5A84146" w:tentative="1">
      <w:start w:val="1"/>
      <w:numFmt w:val="bullet"/>
      <w:lvlText w:val="o"/>
      <w:lvlJc w:val="left"/>
      <w:pPr>
        <w:ind w:left="1440" w:hanging="360"/>
      </w:pPr>
      <w:rPr>
        <w:rFonts w:ascii="Courier New" w:hAnsi="Courier New" w:cs="Courier New" w:hint="default"/>
      </w:rPr>
    </w:lvl>
    <w:lvl w:ilvl="2" w:tplc="82D2522A" w:tentative="1">
      <w:start w:val="1"/>
      <w:numFmt w:val="bullet"/>
      <w:lvlText w:val=""/>
      <w:lvlJc w:val="left"/>
      <w:pPr>
        <w:ind w:left="2160" w:hanging="360"/>
      </w:pPr>
      <w:rPr>
        <w:rFonts w:ascii="Wingdings" w:hAnsi="Wingdings" w:hint="default"/>
      </w:rPr>
    </w:lvl>
    <w:lvl w:ilvl="3" w:tplc="71D68488" w:tentative="1">
      <w:start w:val="1"/>
      <w:numFmt w:val="bullet"/>
      <w:lvlText w:val=""/>
      <w:lvlJc w:val="left"/>
      <w:pPr>
        <w:ind w:left="2880" w:hanging="360"/>
      </w:pPr>
      <w:rPr>
        <w:rFonts w:ascii="Symbol" w:hAnsi="Symbol" w:hint="default"/>
      </w:rPr>
    </w:lvl>
    <w:lvl w:ilvl="4" w:tplc="EC66C7C0" w:tentative="1">
      <w:start w:val="1"/>
      <w:numFmt w:val="bullet"/>
      <w:lvlText w:val="o"/>
      <w:lvlJc w:val="left"/>
      <w:pPr>
        <w:ind w:left="3600" w:hanging="360"/>
      </w:pPr>
      <w:rPr>
        <w:rFonts w:ascii="Courier New" w:hAnsi="Courier New" w:cs="Courier New" w:hint="default"/>
      </w:rPr>
    </w:lvl>
    <w:lvl w:ilvl="5" w:tplc="C5E6A7A6" w:tentative="1">
      <w:start w:val="1"/>
      <w:numFmt w:val="bullet"/>
      <w:lvlText w:val=""/>
      <w:lvlJc w:val="left"/>
      <w:pPr>
        <w:ind w:left="4320" w:hanging="360"/>
      </w:pPr>
      <w:rPr>
        <w:rFonts w:ascii="Wingdings" w:hAnsi="Wingdings" w:hint="default"/>
      </w:rPr>
    </w:lvl>
    <w:lvl w:ilvl="6" w:tplc="3D507322" w:tentative="1">
      <w:start w:val="1"/>
      <w:numFmt w:val="bullet"/>
      <w:lvlText w:val=""/>
      <w:lvlJc w:val="left"/>
      <w:pPr>
        <w:ind w:left="5040" w:hanging="360"/>
      </w:pPr>
      <w:rPr>
        <w:rFonts w:ascii="Symbol" w:hAnsi="Symbol" w:hint="default"/>
      </w:rPr>
    </w:lvl>
    <w:lvl w:ilvl="7" w:tplc="66CC34B4" w:tentative="1">
      <w:start w:val="1"/>
      <w:numFmt w:val="bullet"/>
      <w:lvlText w:val="o"/>
      <w:lvlJc w:val="left"/>
      <w:pPr>
        <w:ind w:left="5760" w:hanging="360"/>
      </w:pPr>
      <w:rPr>
        <w:rFonts w:ascii="Courier New" w:hAnsi="Courier New" w:cs="Courier New" w:hint="default"/>
      </w:rPr>
    </w:lvl>
    <w:lvl w:ilvl="8" w:tplc="3404E108" w:tentative="1">
      <w:start w:val="1"/>
      <w:numFmt w:val="bullet"/>
      <w:lvlText w:val=""/>
      <w:lvlJc w:val="left"/>
      <w:pPr>
        <w:ind w:left="6480" w:hanging="360"/>
      </w:pPr>
      <w:rPr>
        <w:rFonts w:ascii="Wingdings" w:hAnsi="Wingdings" w:hint="default"/>
      </w:rPr>
    </w:lvl>
  </w:abstractNum>
  <w:abstractNum w:abstractNumId="4" w15:restartNumberingAfterBreak="0">
    <w:nsid w:val="0B7965B4"/>
    <w:multiLevelType w:val="hybridMultilevel"/>
    <w:tmpl w:val="F91A0C02"/>
    <w:lvl w:ilvl="0" w:tplc="0CC2F156">
      <w:start w:val="1"/>
      <w:numFmt w:val="bullet"/>
      <w:lvlText w:val=""/>
      <w:lvlJc w:val="left"/>
      <w:pPr>
        <w:ind w:left="720" w:hanging="360"/>
      </w:pPr>
      <w:rPr>
        <w:rFonts w:ascii="Symbol" w:hAnsi="Symbol" w:hint="default"/>
      </w:rPr>
    </w:lvl>
    <w:lvl w:ilvl="1" w:tplc="16507946" w:tentative="1">
      <w:start w:val="1"/>
      <w:numFmt w:val="bullet"/>
      <w:lvlText w:val="o"/>
      <w:lvlJc w:val="left"/>
      <w:pPr>
        <w:ind w:left="1440" w:hanging="360"/>
      </w:pPr>
      <w:rPr>
        <w:rFonts w:ascii="Courier New" w:hAnsi="Courier New" w:cs="Courier New" w:hint="default"/>
      </w:rPr>
    </w:lvl>
    <w:lvl w:ilvl="2" w:tplc="13FE6792" w:tentative="1">
      <w:start w:val="1"/>
      <w:numFmt w:val="bullet"/>
      <w:lvlText w:val=""/>
      <w:lvlJc w:val="left"/>
      <w:pPr>
        <w:ind w:left="2160" w:hanging="360"/>
      </w:pPr>
      <w:rPr>
        <w:rFonts w:ascii="Wingdings" w:hAnsi="Wingdings" w:hint="default"/>
      </w:rPr>
    </w:lvl>
    <w:lvl w:ilvl="3" w:tplc="EAB4AA0C" w:tentative="1">
      <w:start w:val="1"/>
      <w:numFmt w:val="bullet"/>
      <w:lvlText w:val=""/>
      <w:lvlJc w:val="left"/>
      <w:pPr>
        <w:ind w:left="2880" w:hanging="360"/>
      </w:pPr>
      <w:rPr>
        <w:rFonts w:ascii="Symbol" w:hAnsi="Symbol" w:hint="default"/>
      </w:rPr>
    </w:lvl>
    <w:lvl w:ilvl="4" w:tplc="155CEA20" w:tentative="1">
      <w:start w:val="1"/>
      <w:numFmt w:val="bullet"/>
      <w:lvlText w:val="o"/>
      <w:lvlJc w:val="left"/>
      <w:pPr>
        <w:ind w:left="3600" w:hanging="360"/>
      </w:pPr>
      <w:rPr>
        <w:rFonts w:ascii="Courier New" w:hAnsi="Courier New" w:cs="Courier New" w:hint="default"/>
      </w:rPr>
    </w:lvl>
    <w:lvl w:ilvl="5" w:tplc="8BF0FE82" w:tentative="1">
      <w:start w:val="1"/>
      <w:numFmt w:val="bullet"/>
      <w:lvlText w:val=""/>
      <w:lvlJc w:val="left"/>
      <w:pPr>
        <w:ind w:left="4320" w:hanging="360"/>
      </w:pPr>
      <w:rPr>
        <w:rFonts w:ascii="Wingdings" w:hAnsi="Wingdings" w:hint="default"/>
      </w:rPr>
    </w:lvl>
    <w:lvl w:ilvl="6" w:tplc="59EC23EC" w:tentative="1">
      <w:start w:val="1"/>
      <w:numFmt w:val="bullet"/>
      <w:lvlText w:val=""/>
      <w:lvlJc w:val="left"/>
      <w:pPr>
        <w:ind w:left="5040" w:hanging="360"/>
      </w:pPr>
      <w:rPr>
        <w:rFonts w:ascii="Symbol" w:hAnsi="Symbol" w:hint="default"/>
      </w:rPr>
    </w:lvl>
    <w:lvl w:ilvl="7" w:tplc="78B097CE" w:tentative="1">
      <w:start w:val="1"/>
      <w:numFmt w:val="bullet"/>
      <w:lvlText w:val="o"/>
      <w:lvlJc w:val="left"/>
      <w:pPr>
        <w:ind w:left="5760" w:hanging="360"/>
      </w:pPr>
      <w:rPr>
        <w:rFonts w:ascii="Courier New" w:hAnsi="Courier New" w:cs="Courier New" w:hint="default"/>
      </w:rPr>
    </w:lvl>
    <w:lvl w:ilvl="8" w:tplc="626653B8" w:tentative="1">
      <w:start w:val="1"/>
      <w:numFmt w:val="bullet"/>
      <w:lvlText w:val=""/>
      <w:lvlJc w:val="left"/>
      <w:pPr>
        <w:ind w:left="6480" w:hanging="360"/>
      </w:pPr>
      <w:rPr>
        <w:rFonts w:ascii="Wingdings" w:hAnsi="Wingdings" w:hint="default"/>
      </w:rPr>
    </w:lvl>
  </w:abstractNum>
  <w:abstractNum w:abstractNumId="5" w15:restartNumberingAfterBreak="0">
    <w:nsid w:val="0E103F20"/>
    <w:multiLevelType w:val="multilevel"/>
    <w:tmpl w:val="C8445236"/>
    <w:lvl w:ilvl="0">
      <w:start w:val="6"/>
      <w:numFmt w:val="decimal"/>
      <w:lvlText w:val="%1"/>
      <w:lvlJc w:val="left"/>
      <w:pPr>
        <w:ind w:left="360" w:hanging="360"/>
      </w:pPr>
      <w:rPr>
        <w:rFonts w:ascii="Roboto" w:hAnsi="Roboto" w:cstheme="minorBidi" w:hint="default"/>
        <w:b w:val="0"/>
        <w:i w:val="0"/>
        <w:sz w:val="22"/>
      </w:rPr>
    </w:lvl>
    <w:lvl w:ilvl="1">
      <w:start w:val="1"/>
      <w:numFmt w:val="decimal"/>
      <w:lvlText w:val="%1.%2"/>
      <w:lvlJc w:val="left"/>
      <w:pPr>
        <w:ind w:left="360" w:hanging="360"/>
      </w:pPr>
      <w:rPr>
        <w:rFonts w:ascii="Roboto" w:hAnsi="Roboto" w:cstheme="minorBidi" w:hint="default"/>
        <w:b/>
        <w:bCs/>
        <w:i w:val="0"/>
        <w:sz w:val="22"/>
      </w:rPr>
    </w:lvl>
    <w:lvl w:ilvl="2">
      <w:start w:val="1"/>
      <w:numFmt w:val="decimal"/>
      <w:lvlText w:val="%1.%2.%3"/>
      <w:lvlJc w:val="left"/>
      <w:pPr>
        <w:ind w:left="720" w:hanging="720"/>
      </w:pPr>
      <w:rPr>
        <w:rFonts w:ascii="Roboto" w:hAnsi="Roboto" w:cstheme="minorBidi" w:hint="default"/>
        <w:b w:val="0"/>
        <w:i w:val="0"/>
        <w:sz w:val="22"/>
      </w:rPr>
    </w:lvl>
    <w:lvl w:ilvl="3">
      <w:start w:val="1"/>
      <w:numFmt w:val="decimal"/>
      <w:lvlText w:val="%1.%2.%3.%4"/>
      <w:lvlJc w:val="left"/>
      <w:pPr>
        <w:ind w:left="720" w:hanging="720"/>
      </w:pPr>
      <w:rPr>
        <w:rFonts w:ascii="Roboto" w:hAnsi="Roboto" w:cstheme="minorBidi" w:hint="default"/>
        <w:b w:val="0"/>
        <w:i w:val="0"/>
        <w:sz w:val="22"/>
      </w:rPr>
    </w:lvl>
    <w:lvl w:ilvl="4">
      <w:start w:val="1"/>
      <w:numFmt w:val="decimal"/>
      <w:lvlText w:val="%1.%2.%3.%4.%5"/>
      <w:lvlJc w:val="left"/>
      <w:pPr>
        <w:ind w:left="1080" w:hanging="1080"/>
      </w:pPr>
      <w:rPr>
        <w:rFonts w:ascii="Roboto" w:hAnsi="Roboto" w:cstheme="minorBidi" w:hint="default"/>
        <w:b w:val="0"/>
        <w:i w:val="0"/>
        <w:sz w:val="22"/>
      </w:rPr>
    </w:lvl>
    <w:lvl w:ilvl="5">
      <w:start w:val="1"/>
      <w:numFmt w:val="decimal"/>
      <w:lvlText w:val="%1.%2.%3.%4.%5.%6"/>
      <w:lvlJc w:val="left"/>
      <w:pPr>
        <w:ind w:left="1080" w:hanging="1080"/>
      </w:pPr>
      <w:rPr>
        <w:rFonts w:ascii="Roboto" w:hAnsi="Roboto" w:cstheme="minorBidi" w:hint="default"/>
        <w:b w:val="0"/>
        <w:i w:val="0"/>
        <w:sz w:val="22"/>
      </w:rPr>
    </w:lvl>
    <w:lvl w:ilvl="6">
      <w:start w:val="1"/>
      <w:numFmt w:val="decimal"/>
      <w:lvlText w:val="%1.%2.%3.%4.%5.%6.%7"/>
      <w:lvlJc w:val="left"/>
      <w:pPr>
        <w:ind w:left="1440" w:hanging="1440"/>
      </w:pPr>
      <w:rPr>
        <w:rFonts w:ascii="Roboto" w:hAnsi="Roboto" w:cstheme="minorBidi" w:hint="default"/>
        <w:b w:val="0"/>
        <w:i w:val="0"/>
        <w:sz w:val="22"/>
      </w:rPr>
    </w:lvl>
    <w:lvl w:ilvl="7">
      <w:start w:val="1"/>
      <w:numFmt w:val="decimal"/>
      <w:lvlText w:val="%1.%2.%3.%4.%5.%6.%7.%8"/>
      <w:lvlJc w:val="left"/>
      <w:pPr>
        <w:ind w:left="1440" w:hanging="1440"/>
      </w:pPr>
      <w:rPr>
        <w:rFonts w:ascii="Roboto" w:hAnsi="Roboto" w:cstheme="minorBidi" w:hint="default"/>
        <w:b w:val="0"/>
        <w:i w:val="0"/>
        <w:sz w:val="22"/>
      </w:rPr>
    </w:lvl>
    <w:lvl w:ilvl="8">
      <w:start w:val="1"/>
      <w:numFmt w:val="decimal"/>
      <w:lvlText w:val="%1.%2.%3.%4.%5.%6.%7.%8.%9"/>
      <w:lvlJc w:val="left"/>
      <w:pPr>
        <w:ind w:left="1800" w:hanging="1800"/>
      </w:pPr>
      <w:rPr>
        <w:rFonts w:ascii="Roboto" w:hAnsi="Roboto" w:cstheme="minorBidi" w:hint="default"/>
        <w:b w:val="0"/>
        <w:i w:val="0"/>
        <w:sz w:val="22"/>
      </w:rPr>
    </w:lvl>
  </w:abstractNum>
  <w:abstractNum w:abstractNumId="6" w15:restartNumberingAfterBreak="0">
    <w:nsid w:val="112A22C2"/>
    <w:multiLevelType w:val="hybridMultilevel"/>
    <w:tmpl w:val="4064C43E"/>
    <w:lvl w:ilvl="0" w:tplc="1ACAFB62">
      <w:start w:val="1"/>
      <w:numFmt w:val="bullet"/>
      <w:lvlText w:val=""/>
      <w:lvlJc w:val="left"/>
      <w:pPr>
        <w:ind w:left="720" w:hanging="360"/>
      </w:pPr>
      <w:rPr>
        <w:rFonts w:ascii="Symbol" w:hAnsi="Symbol" w:hint="default"/>
      </w:rPr>
    </w:lvl>
    <w:lvl w:ilvl="1" w:tplc="9FAC1AF4" w:tentative="1">
      <w:start w:val="1"/>
      <w:numFmt w:val="bullet"/>
      <w:lvlText w:val="o"/>
      <w:lvlJc w:val="left"/>
      <w:pPr>
        <w:ind w:left="1440" w:hanging="360"/>
      </w:pPr>
      <w:rPr>
        <w:rFonts w:ascii="Courier New" w:hAnsi="Courier New" w:cs="Courier New" w:hint="default"/>
      </w:rPr>
    </w:lvl>
    <w:lvl w:ilvl="2" w:tplc="59903AFA" w:tentative="1">
      <w:start w:val="1"/>
      <w:numFmt w:val="bullet"/>
      <w:lvlText w:val=""/>
      <w:lvlJc w:val="left"/>
      <w:pPr>
        <w:ind w:left="2160" w:hanging="360"/>
      </w:pPr>
      <w:rPr>
        <w:rFonts w:ascii="Wingdings" w:hAnsi="Wingdings" w:hint="default"/>
      </w:rPr>
    </w:lvl>
    <w:lvl w:ilvl="3" w:tplc="F57EA4C8" w:tentative="1">
      <w:start w:val="1"/>
      <w:numFmt w:val="bullet"/>
      <w:lvlText w:val=""/>
      <w:lvlJc w:val="left"/>
      <w:pPr>
        <w:ind w:left="2880" w:hanging="360"/>
      </w:pPr>
      <w:rPr>
        <w:rFonts w:ascii="Symbol" w:hAnsi="Symbol" w:hint="default"/>
      </w:rPr>
    </w:lvl>
    <w:lvl w:ilvl="4" w:tplc="FD4E4FB2" w:tentative="1">
      <w:start w:val="1"/>
      <w:numFmt w:val="bullet"/>
      <w:lvlText w:val="o"/>
      <w:lvlJc w:val="left"/>
      <w:pPr>
        <w:ind w:left="3600" w:hanging="360"/>
      </w:pPr>
      <w:rPr>
        <w:rFonts w:ascii="Courier New" w:hAnsi="Courier New" w:cs="Courier New" w:hint="default"/>
      </w:rPr>
    </w:lvl>
    <w:lvl w:ilvl="5" w:tplc="EB9440E6" w:tentative="1">
      <w:start w:val="1"/>
      <w:numFmt w:val="bullet"/>
      <w:lvlText w:val=""/>
      <w:lvlJc w:val="left"/>
      <w:pPr>
        <w:ind w:left="4320" w:hanging="360"/>
      </w:pPr>
      <w:rPr>
        <w:rFonts w:ascii="Wingdings" w:hAnsi="Wingdings" w:hint="default"/>
      </w:rPr>
    </w:lvl>
    <w:lvl w:ilvl="6" w:tplc="362A3A46" w:tentative="1">
      <w:start w:val="1"/>
      <w:numFmt w:val="bullet"/>
      <w:lvlText w:val=""/>
      <w:lvlJc w:val="left"/>
      <w:pPr>
        <w:ind w:left="5040" w:hanging="360"/>
      </w:pPr>
      <w:rPr>
        <w:rFonts w:ascii="Symbol" w:hAnsi="Symbol" w:hint="default"/>
      </w:rPr>
    </w:lvl>
    <w:lvl w:ilvl="7" w:tplc="15B05440" w:tentative="1">
      <w:start w:val="1"/>
      <w:numFmt w:val="bullet"/>
      <w:lvlText w:val="o"/>
      <w:lvlJc w:val="left"/>
      <w:pPr>
        <w:ind w:left="5760" w:hanging="360"/>
      </w:pPr>
      <w:rPr>
        <w:rFonts w:ascii="Courier New" w:hAnsi="Courier New" w:cs="Courier New" w:hint="default"/>
      </w:rPr>
    </w:lvl>
    <w:lvl w:ilvl="8" w:tplc="9D96F526" w:tentative="1">
      <w:start w:val="1"/>
      <w:numFmt w:val="bullet"/>
      <w:lvlText w:val=""/>
      <w:lvlJc w:val="left"/>
      <w:pPr>
        <w:ind w:left="6480" w:hanging="360"/>
      </w:pPr>
      <w:rPr>
        <w:rFonts w:ascii="Wingdings" w:hAnsi="Wingdings" w:hint="default"/>
      </w:rPr>
    </w:lvl>
  </w:abstractNum>
  <w:abstractNum w:abstractNumId="7" w15:restartNumberingAfterBreak="0">
    <w:nsid w:val="123E7ED5"/>
    <w:multiLevelType w:val="hybridMultilevel"/>
    <w:tmpl w:val="C71E68D0"/>
    <w:lvl w:ilvl="0" w:tplc="65E0983E">
      <w:start w:val="1"/>
      <w:numFmt w:val="bullet"/>
      <w:lvlText w:val=""/>
      <w:lvlJc w:val="left"/>
      <w:pPr>
        <w:ind w:left="360" w:hanging="360"/>
      </w:pPr>
      <w:rPr>
        <w:rFonts w:ascii="Symbol" w:hAnsi="Symbol" w:hint="default"/>
      </w:rPr>
    </w:lvl>
    <w:lvl w:ilvl="1" w:tplc="0BC01564">
      <w:start w:val="1"/>
      <w:numFmt w:val="bullet"/>
      <w:lvlText w:val="o"/>
      <w:lvlJc w:val="left"/>
      <w:pPr>
        <w:ind w:left="1080" w:hanging="360"/>
      </w:pPr>
      <w:rPr>
        <w:rFonts w:ascii="Courier New" w:hAnsi="Courier New" w:cs="Courier New" w:hint="default"/>
      </w:rPr>
    </w:lvl>
    <w:lvl w:ilvl="2" w:tplc="FDAA1BC8">
      <w:start w:val="1"/>
      <w:numFmt w:val="bullet"/>
      <w:lvlText w:val=""/>
      <w:lvlJc w:val="left"/>
      <w:pPr>
        <w:ind w:left="1800" w:hanging="360"/>
      </w:pPr>
      <w:rPr>
        <w:rFonts w:ascii="Wingdings" w:hAnsi="Wingdings" w:hint="default"/>
      </w:rPr>
    </w:lvl>
    <w:lvl w:ilvl="3" w:tplc="3C0C19D2">
      <w:start w:val="1"/>
      <w:numFmt w:val="bullet"/>
      <w:lvlText w:val=""/>
      <w:lvlJc w:val="left"/>
      <w:pPr>
        <w:ind w:left="2520" w:hanging="360"/>
      </w:pPr>
      <w:rPr>
        <w:rFonts w:ascii="Symbol" w:hAnsi="Symbol" w:hint="default"/>
      </w:rPr>
    </w:lvl>
    <w:lvl w:ilvl="4" w:tplc="1478BF94">
      <w:start w:val="1"/>
      <w:numFmt w:val="bullet"/>
      <w:lvlText w:val="o"/>
      <w:lvlJc w:val="left"/>
      <w:pPr>
        <w:ind w:left="3240" w:hanging="360"/>
      </w:pPr>
      <w:rPr>
        <w:rFonts w:ascii="Courier New" w:hAnsi="Courier New" w:cs="Courier New" w:hint="default"/>
      </w:rPr>
    </w:lvl>
    <w:lvl w:ilvl="5" w:tplc="05E2FEB6">
      <w:start w:val="1"/>
      <w:numFmt w:val="bullet"/>
      <w:lvlText w:val=""/>
      <w:lvlJc w:val="left"/>
      <w:pPr>
        <w:ind w:left="3960" w:hanging="360"/>
      </w:pPr>
      <w:rPr>
        <w:rFonts w:ascii="Wingdings" w:hAnsi="Wingdings" w:hint="default"/>
      </w:rPr>
    </w:lvl>
    <w:lvl w:ilvl="6" w:tplc="1B4477C6">
      <w:start w:val="1"/>
      <w:numFmt w:val="bullet"/>
      <w:lvlText w:val=""/>
      <w:lvlJc w:val="left"/>
      <w:pPr>
        <w:ind w:left="4680" w:hanging="360"/>
      </w:pPr>
      <w:rPr>
        <w:rFonts w:ascii="Symbol" w:hAnsi="Symbol" w:hint="default"/>
      </w:rPr>
    </w:lvl>
    <w:lvl w:ilvl="7" w:tplc="6F6E27F4">
      <w:start w:val="1"/>
      <w:numFmt w:val="bullet"/>
      <w:lvlText w:val="o"/>
      <w:lvlJc w:val="left"/>
      <w:pPr>
        <w:ind w:left="5400" w:hanging="360"/>
      </w:pPr>
      <w:rPr>
        <w:rFonts w:ascii="Courier New" w:hAnsi="Courier New" w:cs="Courier New" w:hint="default"/>
      </w:rPr>
    </w:lvl>
    <w:lvl w:ilvl="8" w:tplc="0EECC962">
      <w:start w:val="1"/>
      <w:numFmt w:val="bullet"/>
      <w:lvlText w:val=""/>
      <w:lvlJc w:val="left"/>
      <w:pPr>
        <w:ind w:left="6120" w:hanging="360"/>
      </w:pPr>
      <w:rPr>
        <w:rFonts w:ascii="Wingdings" w:hAnsi="Wingdings" w:hint="default"/>
      </w:rPr>
    </w:lvl>
  </w:abstractNum>
  <w:abstractNum w:abstractNumId="8" w15:restartNumberingAfterBreak="0">
    <w:nsid w:val="12C538EB"/>
    <w:multiLevelType w:val="hybridMultilevel"/>
    <w:tmpl w:val="7E724F82"/>
    <w:lvl w:ilvl="0" w:tplc="E39A12A6">
      <w:start w:val="1"/>
      <w:numFmt w:val="bullet"/>
      <w:lvlText w:val=""/>
      <w:lvlJc w:val="left"/>
      <w:pPr>
        <w:ind w:left="720" w:hanging="360"/>
      </w:pPr>
      <w:rPr>
        <w:rFonts w:ascii="Symbol" w:hAnsi="Symbol" w:hint="default"/>
      </w:rPr>
    </w:lvl>
    <w:lvl w:ilvl="1" w:tplc="DD36F4A0" w:tentative="1">
      <w:start w:val="1"/>
      <w:numFmt w:val="bullet"/>
      <w:lvlText w:val="o"/>
      <w:lvlJc w:val="left"/>
      <w:pPr>
        <w:ind w:left="1440" w:hanging="360"/>
      </w:pPr>
      <w:rPr>
        <w:rFonts w:ascii="Courier New" w:hAnsi="Courier New" w:cs="Courier New" w:hint="default"/>
      </w:rPr>
    </w:lvl>
    <w:lvl w:ilvl="2" w:tplc="4D588946" w:tentative="1">
      <w:start w:val="1"/>
      <w:numFmt w:val="bullet"/>
      <w:lvlText w:val=""/>
      <w:lvlJc w:val="left"/>
      <w:pPr>
        <w:ind w:left="2160" w:hanging="360"/>
      </w:pPr>
      <w:rPr>
        <w:rFonts w:ascii="Wingdings" w:hAnsi="Wingdings" w:hint="default"/>
      </w:rPr>
    </w:lvl>
    <w:lvl w:ilvl="3" w:tplc="A35C9BFC" w:tentative="1">
      <w:start w:val="1"/>
      <w:numFmt w:val="bullet"/>
      <w:lvlText w:val=""/>
      <w:lvlJc w:val="left"/>
      <w:pPr>
        <w:ind w:left="2880" w:hanging="360"/>
      </w:pPr>
      <w:rPr>
        <w:rFonts w:ascii="Symbol" w:hAnsi="Symbol" w:hint="default"/>
      </w:rPr>
    </w:lvl>
    <w:lvl w:ilvl="4" w:tplc="BF7A62F4" w:tentative="1">
      <w:start w:val="1"/>
      <w:numFmt w:val="bullet"/>
      <w:lvlText w:val="o"/>
      <w:lvlJc w:val="left"/>
      <w:pPr>
        <w:ind w:left="3600" w:hanging="360"/>
      </w:pPr>
      <w:rPr>
        <w:rFonts w:ascii="Courier New" w:hAnsi="Courier New" w:cs="Courier New" w:hint="default"/>
      </w:rPr>
    </w:lvl>
    <w:lvl w:ilvl="5" w:tplc="BBA8CA36" w:tentative="1">
      <w:start w:val="1"/>
      <w:numFmt w:val="bullet"/>
      <w:lvlText w:val=""/>
      <w:lvlJc w:val="left"/>
      <w:pPr>
        <w:ind w:left="4320" w:hanging="360"/>
      </w:pPr>
      <w:rPr>
        <w:rFonts w:ascii="Wingdings" w:hAnsi="Wingdings" w:hint="default"/>
      </w:rPr>
    </w:lvl>
    <w:lvl w:ilvl="6" w:tplc="065689CC" w:tentative="1">
      <w:start w:val="1"/>
      <w:numFmt w:val="bullet"/>
      <w:lvlText w:val=""/>
      <w:lvlJc w:val="left"/>
      <w:pPr>
        <w:ind w:left="5040" w:hanging="360"/>
      </w:pPr>
      <w:rPr>
        <w:rFonts w:ascii="Symbol" w:hAnsi="Symbol" w:hint="default"/>
      </w:rPr>
    </w:lvl>
    <w:lvl w:ilvl="7" w:tplc="F74A742E" w:tentative="1">
      <w:start w:val="1"/>
      <w:numFmt w:val="bullet"/>
      <w:lvlText w:val="o"/>
      <w:lvlJc w:val="left"/>
      <w:pPr>
        <w:ind w:left="5760" w:hanging="360"/>
      </w:pPr>
      <w:rPr>
        <w:rFonts w:ascii="Courier New" w:hAnsi="Courier New" w:cs="Courier New" w:hint="default"/>
      </w:rPr>
    </w:lvl>
    <w:lvl w:ilvl="8" w:tplc="7E70FE1E" w:tentative="1">
      <w:start w:val="1"/>
      <w:numFmt w:val="bullet"/>
      <w:lvlText w:val=""/>
      <w:lvlJc w:val="left"/>
      <w:pPr>
        <w:ind w:left="6480" w:hanging="360"/>
      </w:pPr>
      <w:rPr>
        <w:rFonts w:ascii="Wingdings" w:hAnsi="Wingdings" w:hint="default"/>
      </w:rPr>
    </w:lvl>
  </w:abstractNum>
  <w:abstractNum w:abstractNumId="9" w15:restartNumberingAfterBreak="0">
    <w:nsid w:val="1529065E"/>
    <w:multiLevelType w:val="hybridMultilevel"/>
    <w:tmpl w:val="DF6A8C6E"/>
    <w:lvl w:ilvl="0" w:tplc="1DFEE20E">
      <w:start w:val="1"/>
      <w:numFmt w:val="bullet"/>
      <w:lvlText w:val=""/>
      <w:lvlJc w:val="left"/>
      <w:pPr>
        <w:ind w:left="360" w:hanging="360"/>
      </w:pPr>
      <w:rPr>
        <w:rFonts w:ascii="Symbol" w:hAnsi="Symbol" w:hint="default"/>
      </w:rPr>
    </w:lvl>
    <w:lvl w:ilvl="1" w:tplc="DB6C4F7E" w:tentative="1">
      <w:start w:val="1"/>
      <w:numFmt w:val="bullet"/>
      <w:lvlText w:val="o"/>
      <w:lvlJc w:val="left"/>
      <w:pPr>
        <w:ind w:left="1080" w:hanging="360"/>
      </w:pPr>
      <w:rPr>
        <w:rFonts w:ascii="Courier New" w:hAnsi="Courier New" w:cs="Courier New" w:hint="default"/>
      </w:rPr>
    </w:lvl>
    <w:lvl w:ilvl="2" w:tplc="FF5E3D6A" w:tentative="1">
      <w:start w:val="1"/>
      <w:numFmt w:val="bullet"/>
      <w:lvlText w:val=""/>
      <w:lvlJc w:val="left"/>
      <w:pPr>
        <w:ind w:left="1800" w:hanging="360"/>
      </w:pPr>
      <w:rPr>
        <w:rFonts w:ascii="Wingdings" w:hAnsi="Wingdings" w:hint="default"/>
      </w:rPr>
    </w:lvl>
    <w:lvl w:ilvl="3" w:tplc="86086CA0" w:tentative="1">
      <w:start w:val="1"/>
      <w:numFmt w:val="bullet"/>
      <w:lvlText w:val=""/>
      <w:lvlJc w:val="left"/>
      <w:pPr>
        <w:ind w:left="2520" w:hanging="360"/>
      </w:pPr>
      <w:rPr>
        <w:rFonts w:ascii="Symbol" w:hAnsi="Symbol" w:hint="default"/>
      </w:rPr>
    </w:lvl>
    <w:lvl w:ilvl="4" w:tplc="B2CA6FBA" w:tentative="1">
      <w:start w:val="1"/>
      <w:numFmt w:val="bullet"/>
      <w:lvlText w:val="o"/>
      <w:lvlJc w:val="left"/>
      <w:pPr>
        <w:ind w:left="3240" w:hanging="360"/>
      </w:pPr>
      <w:rPr>
        <w:rFonts w:ascii="Courier New" w:hAnsi="Courier New" w:cs="Courier New" w:hint="default"/>
      </w:rPr>
    </w:lvl>
    <w:lvl w:ilvl="5" w:tplc="B59CD452" w:tentative="1">
      <w:start w:val="1"/>
      <w:numFmt w:val="bullet"/>
      <w:lvlText w:val=""/>
      <w:lvlJc w:val="left"/>
      <w:pPr>
        <w:ind w:left="3960" w:hanging="360"/>
      </w:pPr>
      <w:rPr>
        <w:rFonts w:ascii="Wingdings" w:hAnsi="Wingdings" w:hint="default"/>
      </w:rPr>
    </w:lvl>
    <w:lvl w:ilvl="6" w:tplc="E0A6DCBA" w:tentative="1">
      <w:start w:val="1"/>
      <w:numFmt w:val="bullet"/>
      <w:lvlText w:val=""/>
      <w:lvlJc w:val="left"/>
      <w:pPr>
        <w:ind w:left="4680" w:hanging="360"/>
      </w:pPr>
      <w:rPr>
        <w:rFonts w:ascii="Symbol" w:hAnsi="Symbol" w:hint="default"/>
      </w:rPr>
    </w:lvl>
    <w:lvl w:ilvl="7" w:tplc="66D470CE" w:tentative="1">
      <w:start w:val="1"/>
      <w:numFmt w:val="bullet"/>
      <w:lvlText w:val="o"/>
      <w:lvlJc w:val="left"/>
      <w:pPr>
        <w:ind w:left="5400" w:hanging="360"/>
      </w:pPr>
      <w:rPr>
        <w:rFonts w:ascii="Courier New" w:hAnsi="Courier New" w:cs="Courier New" w:hint="default"/>
      </w:rPr>
    </w:lvl>
    <w:lvl w:ilvl="8" w:tplc="F2728FFA" w:tentative="1">
      <w:start w:val="1"/>
      <w:numFmt w:val="bullet"/>
      <w:lvlText w:val=""/>
      <w:lvlJc w:val="left"/>
      <w:pPr>
        <w:ind w:left="6120" w:hanging="360"/>
      </w:pPr>
      <w:rPr>
        <w:rFonts w:ascii="Wingdings" w:hAnsi="Wingdings" w:hint="default"/>
      </w:rPr>
    </w:lvl>
  </w:abstractNum>
  <w:abstractNum w:abstractNumId="10" w15:restartNumberingAfterBreak="0">
    <w:nsid w:val="15366695"/>
    <w:multiLevelType w:val="multilevel"/>
    <w:tmpl w:val="74F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92D66"/>
    <w:multiLevelType w:val="hybridMultilevel"/>
    <w:tmpl w:val="DE723C80"/>
    <w:lvl w:ilvl="0" w:tplc="E252E806">
      <w:start w:val="1"/>
      <w:numFmt w:val="bullet"/>
      <w:lvlText w:val="•"/>
      <w:lvlJc w:val="left"/>
      <w:pPr>
        <w:tabs>
          <w:tab w:val="num" w:pos="159"/>
        </w:tabs>
        <w:ind w:left="159" w:hanging="360"/>
      </w:pPr>
      <w:rPr>
        <w:rFonts w:ascii="Arial" w:hAnsi="Arial" w:hint="default"/>
      </w:rPr>
    </w:lvl>
    <w:lvl w:ilvl="1" w:tplc="EACC5C94" w:tentative="1">
      <w:start w:val="1"/>
      <w:numFmt w:val="bullet"/>
      <w:lvlText w:val="•"/>
      <w:lvlJc w:val="left"/>
      <w:pPr>
        <w:tabs>
          <w:tab w:val="num" w:pos="879"/>
        </w:tabs>
        <w:ind w:left="879" w:hanging="360"/>
      </w:pPr>
      <w:rPr>
        <w:rFonts w:ascii="Arial" w:hAnsi="Arial" w:hint="default"/>
      </w:rPr>
    </w:lvl>
    <w:lvl w:ilvl="2" w:tplc="00704B5E" w:tentative="1">
      <w:start w:val="1"/>
      <w:numFmt w:val="bullet"/>
      <w:lvlText w:val="•"/>
      <w:lvlJc w:val="left"/>
      <w:pPr>
        <w:tabs>
          <w:tab w:val="num" w:pos="1599"/>
        </w:tabs>
        <w:ind w:left="1599" w:hanging="360"/>
      </w:pPr>
      <w:rPr>
        <w:rFonts w:ascii="Arial" w:hAnsi="Arial" w:hint="default"/>
      </w:rPr>
    </w:lvl>
    <w:lvl w:ilvl="3" w:tplc="CE8C550C" w:tentative="1">
      <w:start w:val="1"/>
      <w:numFmt w:val="bullet"/>
      <w:lvlText w:val="•"/>
      <w:lvlJc w:val="left"/>
      <w:pPr>
        <w:tabs>
          <w:tab w:val="num" w:pos="2319"/>
        </w:tabs>
        <w:ind w:left="2319" w:hanging="360"/>
      </w:pPr>
      <w:rPr>
        <w:rFonts w:ascii="Arial" w:hAnsi="Arial" w:hint="default"/>
      </w:rPr>
    </w:lvl>
    <w:lvl w:ilvl="4" w:tplc="0520F1F8" w:tentative="1">
      <w:start w:val="1"/>
      <w:numFmt w:val="bullet"/>
      <w:lvlText w:val="•"/>
      <w:lvlJc w:val="left"/>
      <w:pPr>
        <w:tabs>
          <w:tab w:val="num" w:pos="3039"/>
        </w:tabs>
        <w:ind w:left="3039" w:hanging="360"/>
      </w:pPr>
      <w:rPr>
        <w:rFonts w:ascii="Arial" w:hAnsi="Arial" w:hint="default"/>
      </w:rPr>
    </w:lvl>
    <w:lvl w:ilvl="5" w:tplc="67A492E4" w:tentative="1">
      <w:start w:val="1"/>
      <w:numFmt w:val="bullet"/>
      <w:lvlText w:val="•"/>
      <w:lvlJc w:val="left"/>
      <w:pPr>
        <w:tabs>
          <w:tab w:val="num" w:pos="3759"/>
        </w:tabs>
        <w:ind w:left="3759" w:hanging="360"/>
      </w:pPr>
      <w:rPr>
        <w:rFonts w:ascii="Arial" w:hAnsi="Arial" w:hint="default"/>
      </w:rPr>
    </w:lvl>
    <w:lvl w:ilvl="6" w:tplc="A8F8D6A2" w:tentative="1">
      <w:start w:val="1"/>
      <w:numFmt w:val="bullet"/>
      <w:lvlText w:val="•"/>
      <w:lvlJc w:val="left"/>
      <w:pPr>
        <w:tabs>
          <w:tab w:val="num" w:pos="4479"/>
        </w:tabs>
        <w:ind w:left="4479" w:hanging="360"/>
      </w:pPr>
      <w:rPr>
        <w:rFonts w:ascii="Arial" w:hAnsi="Arial" w:hint="default"/>
      </w:rPr>
    </w:lvl>
    <w:lvl w:ilvl="7" w:tplc="B7966FD2" w:tentative="1">
      <w:start w:val="1"/>
      <w:numFmt w:val="bullet"/>
      <w:lvlText w:val="•"/>
      <w:lvlJc w:val="left"/>
      <w:pPr>
        <w:tabs>
          <w:tab w:val="num" w:pos="5199"/>
        </w:tabs>
        <w:ind w:left="5199" w:hanging="360"/>
      </w:pPr>
      <w:rPr>
        <w:rFonts w:ascii="Arial" w:hAnsi="Arial" w:hint="default"/>
      </w:rPr>
    </w:lvl>
    <w:lvl w:ilvl="8" w:tplc="333CFDFA" w:tentative="1">
      <w:start w:val="1"/>
      <w:numFmt w:val="bullet"/>
      <w:lvlText w:val="•"/>
      <w:lvlJc w:val="left"/>
      <w:pPr>
        <w:tabs>
          <w:tab w:val="num" w:pos="5919"/>
        </w:tabs>
        <w:ind w:left="5919" w:hanging="360"/>
      </w:pPr>
      <w:rPr>
        <w:rFonts w:ascii="Arial" w:hAnsi="Arial" w:hint="default"/>
      </w:rPr>
    </w:lvl>
  </w:abstractNum>
  <w:abstractNum w:abstractNumId="12" w15:restartNumberingAfterBreak="0">
    <w:nsid w:val="173D9596"/>
    <w:multiLevelType w:val="hybridMultilevel"/>
    <w:tmpl w:val="29A0AA72"/>
    <w:lvl w:ilvl="0" w:tplc="FA762110">
      <w:start w:val="1"/>
      <w:numFmt w:val="decimal"/>
      <w:lvlText w:val=""/>
      <w:lvlJc w:val="left"/>
    </w:lvl>
    <w:lvl w:ilvl="1" w:tplc="CF8A89C8">
      <w:numFmt w:val="decimal"/>
      <w:lvlText w:val=""/>
      <w:lvlJc w:val="left"/>
    </w:lvl>
    <w:lvl w:ilvl="2" w:tplc="37042532">
      <w:numFmt w:val="decimal"/>
      <w:lvlText w:val=""/>
      <w:lvlJc w:val="left"/>
    </w:lvl>
    <w:lvl w:ilvl="3" w:tplc="36EC5F52">
      <w:numFmt w:val="decimal"/>
      <w:lvlText w:val=""/>
      <w:lvlJc w:val="left"/>
    </w:lvl>
    <w:lvl w:ilvl="4" w:tplc="69B488AE">
      <w:numFmt w:val="decimal"/>
      <w:lvlText w:val=""/>
      <w:lvlJc w:val="left"/>
    </w:lvl>
    <w:lvl w:ilvl="5" w:tplc="DE9A7BB0">
      <w:numFmt w:val="decimal"/>
      <w:lvlText w:val=""/>
      <w:lvlJc w:val="left"/>
    </w:lvl>
    <w:lvl w:ilvl="6" w:tplc="884A1796">
      <w:numFmt w:val="decimal"/>
      <w:lvlText w:val=""/>
      <w:lvlJc w:val="left"/>
    </w:lvl>
    <w:lvl w:ilvl="7" w:tplc="3406502C">
      <w:numFmt w:val="decimal"/>
      <w:lvlText w:val=""/>
      <w:lvlJc w:val="left"/>
    </w:lvl>
    <w:lvl w:ilvl="8" w:tplc="2DDCBA0C">
      <w:numFmt w:val="decimal"/>
      <w:lvlText w:val=""/>
      <w:lvlJc w:val="left"/>
    </w:lvl>
  </w:abstractNum>
  <w:abstractNum w:abstractNumId="13" w15:restartNumberingAfterBreak="0">
    <w:nsid w:val="1CCC781A"/>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F00D4"/>
    <w:multiLevelType w:val="hybridMultilevel"/>
    <w:tmpl w:val="C6683CCA"/>
    <w:lvl w:ilvl="0" w:tplc="69205612">
      <w:start w:val="1"/>
      <w:numFmt w:val="bullet"/>
      <w:lvlText w:val=""/>
      <w:lvlJc w:val="left"/>
      <w:pPr>
        <w:ind w:left="720" w:hanging="360"/>
      </w:pPr>
      <w:rPr>
        <w:rFonts w:ascii="Symbol" w:hAnsi="Symbol" w:hint="default"/>
      </w:rPr>
    </w:lvl>
    <w:lvl w:ilvl="1" w:tplc="890866FE" w:tentative="1">
      <w:start w:val="1"/>
      <w:numFmt w:val="bullet"/>
      <w:lvlText w:val="o"/>
      <w:lvlJc w:val="left"/>
      <w:pPr>
        <w:ind w:left="1440" w:hanging="360"/>
      </w:pPr>
      <w:rPr>
        <w:rFonts w:ascii="Courier New" w:hAnsi="Courier New" w:cs="Courier New" w:hint="default"/>
      </w:rPr>
    </w:lvl>
    <w:lvl w:ilvl="2" w:tplc="AC48BD80" w:tentative="1">
      <w:start w:val="1"/>
      <w:numFmt w:val="bullet"/>
      <w:lvlText w:val=""/>
      <w:lvlJc w:val="left"/>
      <w:pPr>
        <w:ind w:left="2160" w:hanging="360"/>
      </w:pPr>
      <w:rPr>
        <w:rFonts w:ascii="Wingdings" w:hAnsi="Wingdings" w:hint="default"/>
      </w:rPr>
    </w:lvl>
    <w:lvl w:ilvl="3" w:tplc="5A000D1A" w:tentative="1">
      <w:start w:val="1"/>
      <w:numFmt w:val="bullet"/>
      <w:lvlText w:val=""/>
      <w:lvlJc w:val="left"/>
      <w:pPr>
        <w:ind w:left="2880" w:hanging="360"/>
      </w:pPr>
      <w:rPr>
        <w:rFonts w:ascii="Symbol" w:hAnsi="Symbol" w:hint="default"/>
      </w:rPr>
    </w:lvl>
    <w:lvl w:ilvl="4" w:tplc="0FCC4234" w:tentative="1">
      <w:start w:val="1"/>
      <w:numFmt w:val="bullet"/>
      <w:lvlText w:val="o"/>
      <w:lvlJc w:val="left"/>
      <w:pPr>
        <w:ind w:left="3600" w:hanging="360"/>
      </w:pPr>
      <w:rPr>
        <w:rFonts w:ascii="Courier New" w:hAnsi="Courier New" w:cs="Courier New" w:hint="default"/>
      </w:rPr>
    </w:lvl>
    <w:lvl w:ilvl="5" w:tplc="35124984" w:tentative="1">
      <w:start w:val="1"/>
      <w:numFmt w:val="bullet"/>
      <w:lvlText w:val=""/>
      <w:lvlJc w:val="left"/>
      <w:pPr>
        <w:ind w:left="4320" w:hanging="360"/>
      </w:pPr>
      <w:rPr>
        <w:rFonts w:ascii="Wingdings" w:hAnsi="Wingdings" w:hint="default"/>
      </w:rPr>
    </w:lvl>
    <w:lvl w:ilvl="6" w:tplc="C3FEA106" w:tentative="1">
      <w:start w:val="1"/>
      <w:numFmt w:val="bullet"/>
      <w:lvlText w:val=""/>
      <w:lvlJc w:val="left"/>
      <w:pPr>
        <w:ind w:left="5040" w:hanging="360"/>
      </w:pPr>
      <w:rPr>
        <w:rFonts w:ascii="Symbol" w:hAnsi="Symbol" w:hint="default"/>
      </w:rPr>
    </w:lvl>
    <w:lvl w:ilvl="7" w:tplc="E07CA8E0" w:tentative="1">
      <w:start w:val="1"/>
      <w:numFmt w:val="bullet"/>
      <w:lvlText w:val="o"/>
      <w:lvlJc w:val="left"/>
      <w:pPr>
        <w:ind w:left="5760" w:hanging="360"/>
      </w:pPr>
      <w:rPr>
        <w:rFonts w:ascii="Courier New" w:hAnsi="Courier New" w:cs="Courier New" w:hint="default"/>
      </w:rPr>
    </w:lvl>
    <w:lvl w:ilvl="8" w:tplc="4766780A" w:tentative="1">
      <w:start w:val="1"/>
      <w:numFmt w:val="bullet"/>
      <w:lvlText w:val=""/>
      <w:lvlJc w:val="left"/>
      <w:pPr>
        <w:ind w:left="6480" w:hanging="360"/>
      </w:pPr>
      <w:rPr>
        <w:rFonts w:ascii="Wingdings" w:hAnsi="Wingdings" w:hint="default"/>
      </w:rPr>
    </w:lvl>
  </w:abstractNum>
  <w:abstractNum w:abstractNumId="15" w15:restartNumberingAfterBreak="0">
    <w:nsid w:val="207968A8"/>
    <w:multiLevelType w:val="hybridMultilevel"/>
    <w:tmpl w:val="E734356E"/>
    <w:lvl w:ilvl="0" w:tplc="C97C1932">
      <w:start w:val="1"/>
      <w:numFmt w:val="bullet"/>
      <w:lvlText w:val=""/>
      <w:lvlJc w:val="left"/>
      <w:pPr>
        <w:ind w:left="360" w:hanging="360"/>
      </w:pPr>
      <w:rPr>
        <w:rFonts w:ascii="Symbol" w:hAnsi="Symbol" w:hint="default"/>
      </w:rPr>
    </w:lvl>
    <w:lvl w:ilvl="1" w:tplc="E72E5330" w:tentative="1">
      <w:start w:val="1"/>
      <w:numFmt w:val="lowerLetter"/>
      <w:lvlText w:val="%2."/>
      <w:lvlJc w:val="left"/>
      <w:pPr>
        <w:ind w:left="1080" w:hanging="360"/>
      </w:pPr>
    </w:lvl>
    <w:lvl w:ilvl="2" w:tplc="F134DB86" w:tentative="1">
      <w:start w:val="1"/>
      <w:numFmt w:val="lowerRoman"/>
      <w:lvlText w:val="%3."/>
      <w:lvlJc w:val="right"/>
      <w:pPr>
        <w:ind w:left="1800" w:hanging="180"/>
      </w:pPr>
    </w:lvl>
    <w:lvl w:ilvl="3" w:tplc="3B823476" w:tentative="1">
      <w:start w:val="1"/>
      <w:numFmt w:val="decimal"/>
      <w:lvlText w:val="%4."/>
      <w:lvlJc w:val="left"/>
      <w:pPr>
        <w:ind w:left="2520" w:hanging="360"/>
      </w:pPr>
    </w:lvl>
    <w:lvl w:ilvl="4" w:tplc="23DC190E" w:tentative="1">
      <w:start w:val="1"/>
      <w:numFmt w:val="lowerLetter"/>
      <w:lvlText w:val="%5."/>
      <w:lvlJc w:val="left"/>
      <w:pPr>
        <w:ind w:left="3240" w:hanging="360"/>
      </w:pPr>
    </w:lvl>
    <w:lvl w:ilvl="5" w:tplc="A476B56E" w:tentative="1">
      <w:start w:val="1"/>
      <w:numFmt w:val="lowerRoman"/>
      <w:lvlText w:val="%6."/>
      <w:lvlJc w:val="right"/>
      <w:pPr>
        <w:ind w:left="3960" w:hanging="180"/>
      </w:pPr>
    </w:lvl>
    <w:lvl w:ilvl="6" w:tplc="B55C1842" w:tentative="1">
      <w:start w:val="1"/>
      <w:numFmt w:val="decimal"/>
      <w:lvlText w:val="%7."/>
      <w:lvlJc w:val="left"/>
      <w:pPr>
        <w:ind w:left="4680" w:hanging="360"/>
      </w:pPr>
    </w:lvl>
    <w:lvl w:ilvl="7" w:tplc="1C5659AC" w:tentative="1">
      <w:start w:val="1"/>
      <w:numFmt w:val="lowerLetter"/>
      <w:lvlText w:val="%8."/>
      <w:lvlJc w:val="left"/>
      <w:pPr>
        <w:ind w:left="5400" w:hanging="360"/>
      </w:pPr>
    </w:lvl>
    <w:lvl w:ilvl="8" w:tplc="73BA1A6E" w:tentative="1">
      <w:start w:val="1"/>
      <w:numFmt w:val="lowerRoman"/>
      <w:lvlText w:val="%9."/>
      <w:lvlJc w:val="right"/>
      <w:pPr>
        <w:ind w:left="6120" w:hanging="180"/>
      </w:pPr>
    </w:lvl>
  </w:abstractNum>
  <w:abstractNum w:abstractNumId="16" w15:restartNumberingAfterBreak="0">
    <w:nsid w:val="207E34C9"/>
    <w:multiLevelType w:val="hybridMultilevel"/>
    <w:tmpl w:val="51A81160"/>
    <w:lvl w:ilvl="0" w:tplc="16B0A2F6">
      <w:start w:val="1"/>
      <w:numFmt w:val="upperLetter"/>
      <w:lvlText w:val="%1."/>
      <w:lvlJc w:val="left"/>
      <w:pPr>
        <w:ind w:left="720" w:hanging="360"/>
      </w:pPr>
      <w:rPr>
        <w:rFonts w:hint="default"/>
      </w:rPr>
    </w:lvl>
    <w:lvl w:ilvl="1" w:tplc="38847E38" w:tentative="1">
      <w:start w:val="1"/>
      <w:numFmt w:val="lowerLetter"/>
      <w:lvlText w:val="%2."/>
      <w:lvlJc w:val="left"/>
      <w:pPr>
        <w:ind w:left="1440" w:hanging="360"/>
      </w:pPr>
    </w:lvl>
    <w:lvl w:ilvl="2" w:tplc="9418E7E4" w:tentative="1">
      <w:start w:val="1"/>
      <w:numFmt w:val="lowerRoman"/>
      <w:lvlText w:val="%3."/>
      <w:lvlJc w:val="right"/>
      <w:pPr>
        <w:ind w:left="2160" w:hanging="180"/>
      </w:pPr>
    </w:lvl>
    <w:lvl w:ilvl="3" w:tplc="D3A4B952" w:tentative="1">
      <w:start w:val="1"/>
      <w:numFmt w:val="decimal"/>
      <w:lvlText w:val="%4."/>
      <w:lvlJc w:val="left"/>
      <w:pPr>
        <w:ind w:left="2880" w:hanging="360"/>
      </w:pPr>
    </w:lvl>
    <w:lvl w:ilvl="4" w:tplc="08702E0E" w:tentative="1">
      <w:start w:val="1"/>
      <w:numFmt w:val="lowerLetter"/>
      <w:lvlText w:val="%5."/>
      <w:lvlJc w:val="left"/>
      <w:pPr>
        <w:ind w:left="3600" w:hanging="360"/>
      </w:pPr>
    </w:lvl>
    <w:lvl w:ilvl="5" w:tplc="1F5448CE" w:tentative="1">
      <w:start w:val="1"/>
      <w:numFmt w:val="lowerRoman"/>
      <w:lvlText w:val="%6."/>
      <w:lvlJc w:val="right"/>
      <w:pPr>
        <w:ind w:left="4320" w:hanging="180"/>
      </w:pPr>
    </w:lvl>
    <w:lvl w:ilvl="6" w:tplc="8B441128" w:tentative="1">
      <w:start w:val="1"/>
      <w:numFmt w:val="decimal"/>
      <w:lvlText w:val="%7."/>
      <w:lvlJc w:val="left"/>
      <w:pPr>
        <w:ind w:left="5040" w:hanging="360"/>
      </w:pPr>
    </w:lvl>
    <w:lvl w:ilvl="7" w:tplc="82E4ECC0" w:tentative="1">
      <w:start w:val="1"/>
      <w:numFmt w:val="lowerLetter"/>
      <w:lvlText w:val="%8."/>
      <w:lvlJc w:val="left"/>
      <w:pPr>
        <w:ind w:left="5760" w:hanging="360"/>
      </w:pPr>
    </w:lvl>
    <w:lvl w:ilvl="8" w:tplc="3174B422" w:tentative="1">
      <w:start w:val="1"/>
      <w:numFmt w:val="lowerRoman"/>
      <w:lvlText w:val="%9."/>
      <w:lvlJc w:val="right"/>
      <w:pPr>
        <w:ind w:left="6480" w:hanging="180"/>
      </w:pPr>
    </w:lvl>
  </w:abstractNum>
  <w:abstractNum w:abstractNumId="17" w15:restartNumberingAfterBreak="0">
    <w:nsid w:val="243B1569"/>
    <w:multiLevelType w:val="multilevel"/>
    <w:tmpl w:val="2EB8A7C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195F74"/>
    <w:multiLevelType w:val="multilevel"/>
    <w:tmpl w:val="4ECA08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03EF8"/>
    <w:multiLevelType w:val="hybridMultilevel"/>
    <w:tmpl w:val="A78C4DA2"/>
    <w:lvl w:ilvl="0" w:tplc="4CDC1456">
      <w:start w:val="1"/>
      <w:numFmt w:val="decimal"/>
      <w:lvlText w:val="%1."/>
      <w:lvlJc w:val="left"/>
      <w:pPr>
        <w:ind w:left="720" w:hanging="360"/>
      </w:pPr>
      <w:rPr>
        <w:rFonts w:hint="default"/>
      </w:rPr>
    </w:lvl>
    <w:lvl w:ilvl="1" w:tplc="734EE33C" w:tentative="1">
      <w:start w:val="1"/>
      <w:numFmt w:val="lowerLetter"/>
      <w:lvlText w:val="%2."/>
      <w:lvlJc w:val="left"/>
      <w:pPr>
        <w:ind w:left="1440" w:hanging="360"/>
      </w:pPr>
    </w:lvl>
    <w:lvl w:ilvl="2" w:tplc="1E563DA8" w:tentative="1">
      <w:start w:val="1"/>
      <w:numFmt w:val="lowerRoman"/>
      <w:lvlText w:val="%3."/>
      <w:lvlJc w:val="right"/>
      <w:pPr>
        <w:ind w:left="2160" w:hanging="180"/>
      </w:pPr>
    </w:lvl>
    <w:lvl w:ilvl="3" w:tplc="B4C6C55E" w:tentative="1">
      <w:start w:val="1"/>
      <w:numFmt w:val="decimal"/>
      <w:lvlText w:val="%4."/>
      <w:lvlJc w:val="left"/>
      <w:pPr>
        <w:ind w:left="2880" w:hanging="360"/>
      </w:pPr>
    </w:lvl>
    <w:lvl w:ilvl="4" w:tplc="3CD0648C" w:tentative="1">
      <w:start w:val="1"/>
      <w:numFmt w:val="lowerLetter"/>
      <w:lvlText w:val="%5."/>
      <w:lvlJc w:val="left"/>
      <w:pPr>
        <w:ind w:left="3600" w:hanging="360"/>
      </w:pPr>
    </w:lvl>
    <w:lvl w:ilvl="5" w:tplc="C85AA5F4" w:tentative="1">
      <w:start w:val="1"/>
      <w:numFmt w:val="lowerRoman"/>
      <w:lvlText w:val="%6."/>
      <w:lvlJc w:val="right"/>
      <w:pPr>
        <w:ind w:left="4320" w:hanging="180"/>
      </w:pPr>
    </w:lvl>
    <w:lvl w:ilvl="6" w:tplc="0D04A4E8" w:tentative="1">
      <w:start w:val="1"/>
      <w:numFmt w:val="decimal"/>
      <w:lvlText w:val="%7."/>
      <w:lvlJc w:val="left"/>
      <w:pPr>
        <w:ind w:left="5040" w:hanging="360"/>
      </w:pPr>
    </w:lvl>
    <w:lvl w:ilvl="7" w:tplc="E39ED20C" w:tentative="1">
      <w:start w:val="1"/>
      <w:numFmt w:val="lowerLetter"/>
      <w:lvlText w:val="%8."/>
      <w:lvlJc w:val="left"/>
      <w:pPr>
        <w:ind w:left="5760" w:hanging="360"/>
      </w:pPr>
    </w:lvl>
    <w:lvl w:ilvl="8" w:tplc="BAE69B98" w:tentative="1">
      <w:start w:val="1"/>
      <w:numFmt w:val="lowerRoman"/>
      <w:lvlText w:val="%9."/>
      <w:lvlJc w:val="right"/>
      <w:pPr>
        <w:ind w:left="6480" w:hanging="180"/>
      </w:pPr>
    </w:lvl>
  </w:abstractNum>
  <w:abstractNum w:abstractNumId="20" w15:restartNumberingAfterBreak="0">
    <w:nsid w:val="273D0E09"/>
    <w:multiLevelType w:val="hybridMultilevel"/>
    <w:tmpl w:val="A8F8E47A"/>
    <w:lvl w:ilvl="0" w:tplc="4FEEB76A">
      <w:start w:val="1"/>
      <w:numFmt w:val="decimal"/>
      <w:lvlText w:val="%1."/>
      <w:lvlJc w:val="left"/>
      <w:pPr>
        <w:ind w:left="720" w:hanging="360"/>
      </w:pPr>
      <w:rPr>
        <w:rFonts w:hint="default"/>
      </w:rPr>
    </w:lvl>
    <w:lvl w:ilvl="1" w:tplc="0B18DDBC" w:tentative="1">
      <w:start w:val="1"/>
      <w:numFmt w:val="lowerLetter"/>
      <w:lvlText w:val="%2."/>
      <w:lvlJc w:val="left"/>
      <w:pPr>
        <w:ind w:left="1440" w:hanging="360"/>
      </w:pPr>
    </w:lvl>
    <w:lvl w:ilvl="2" w:tplc="EF16E3FC" w:tentative="1">
      <w:start w:val="1"/>
      <w:numFmt w:val="lowerRoman"/>
      <w:lvlText w:val="%3."/>
      <w:lvlJc w:val="right"/>
      <w:pPr>
        <w:ind w:left="2160" w:hanging="180"/>
      </w:pPr>
    </w:lvl>
    <w:lvl w:ilvl="3" w:tplc="C6F8BEBA" w:tentative="1">
      <w:start w:val="1"/>
      <w:numFmt w:val="decimal"/>
      <w:lvlText w:val="%4."/>
      <w:lvlJc w:val="left"/>
      <w:pPr>
        <w:ind w:left="2880" w:hanging="360"/>
      </w:pPr>
    </w:lvl>
    <w:lvl w:ilvl="4" w:tplc="801E9DD8" w:tentative="1">
      <w:start w:val="1"/>
      <w:numFmt w:val="lowerLetter"/>
      <w:lvlText w:val="%5."/>
      <w:lvlJc w:val="left"/>
      <w:pPr>
        <w:ind w:left="3600" w:hanging="360"/>
      </w:pPr>
    </w:lvl>
    <w:lvl w:ilvl="5" w:tplc="EADC7E0A" w:tentative="1">
      <w:start w:val="1"/>
      <w:numFmt w:val="lowerRoman"/>
      <w:lvlText w:val="%6."/>
      <w:lvlJc w:val="right"/>
      <w:pPr>
        <w:ind w:left="4320" w:hanging="180"/>
      </w:pPr>
    </w:lvl>
    <w:lvl w:ilvl="6" w:tplc="D8A4B384" w:tentative="1">
      <w:start w:val="1"/>
      <w:numFmt w:val="decimal"/>
      <w:lvlText w:val="%7."/>
      <w:lvlJc w:val="left"/>
      <w:pPr>
        <w:ind w:left="5040" w:hanging="360"/>
      </w:pPr>
    </w:lvl>
    <w:lvl w:ilvl="7" w:tplc="3FCCE008" w:tentative="1">
      <w:start w:val="1"/>
      <w:numFmt w:val="lowerLetter"/>
      <w:lvlText w:val="%8."/>
      <w:lvlJc w:val="left"/>
      <w:pPr>
        <w:ind w:left="5760" w:hanging="360"/>
      </w:pPr>
    </w:lvl>
    <w:lvl w:ilvl="8" w:tplc="48CC35EE" w:tentative="1">
      <w:start w:val="1"/>
      <w:numFmt w:val="lowerRoman"/>
      <w:lvlText w:val="%9."/>
      <w:lvlJc w:val="right"/>
      <w:pPr>
        <w:ind w:left="6480" w:hanging="180"/>
      </w:pPr>
    </w:lvl>
  </w:abstractNum>
  <w:abstractNum w:abstractNumId="21" w15:restartNumberingAfterBreak="0">
    <w:nsid w:val="28434B5D"/>
    <w:multiLevelType w:val="hybridMultilevel"/>
    <w:tmpl w:val="0AF0FB68"/>
    <w:lvl w:ilvl="0" w:tplc="288607EA">
      <w:start w:val="1"/>
      <w:numFmt w:val="bullet"/>
      <w:lvlText w:val=""/>
      <w:lvlJc w:val="left"/>
      <w:pPr>
        <w:ind w:left="720" w:hanging="360"/>
      </w:pPr>
      <w:rPr>
        <w:rFonts w:ascii="Symbol" w:hAnsi="Symbol" w:hint="default"/>
      </w:rPr>
    </w:lvl>
    <w:lvl w:ilvl="1" w:tplc="1A8CB54E" w:tentative="1">
      <w:start w:val="1"/>
      <w:numFmt w:val="bullet"/>
      <w:lvlText w:val="o"/>
      <w:lvlJc w:val="left"/>
      <w:pPr>
        <w:ind w:left="1440" w:hanging="360"/>
      </w:pPr>
      <w:rPr>
        <w:rFonts w:ascii="Courier New" w:hAnsi="Courier New" w:cs="Courier New" w:hint="default"/>
      </w:rPr>
    </w:lvl>
    <w:lvl w:ilvl="2" w:tplc="FF64484A" w:tentative="1">
      <w:start w:val="1"/>
      <w:numFmt w:val="bullet"/>
      <w:lvlText w:val=""/>
      <w:lvlJc w:val="left"/>
      <w:pPr>
        <w:ind w:left="2160" w:hanging="360"/>
      </w:pPr>
      <w:rPr>
        <w:rFonts w:ascii="Wingdings" w:hAnsi="Wingdings" w:hint="default"/>
      </w:rPr>
    </w:lvl>
    <w:lvl w:ilvl="3" w:tplc="B9EE4D7C" w:tentative="1">
      <w:start w:val="1"/>
      <w:numFmt w:val="bullet"/>
      <w:lvlText w:val=""/>
      <w:lvlJc w:val="left"/>
      <w:pPr>
        <w:ind w:left="2880" w:hanging="360"/>
      </w:pPr>
      <w:rPr>
        <w:rFonts w:ascii="Symbol" w:hAnsi="Symbol" w:hint="default"/>
      </w:rPr>
    </w:lvl>
    <w:lvl w:ilvl="4" w:tplc="1FEA9D36" w:tentative="1">
      <w:start w:val="1"/>
      <w:numFmt w:val="bullet"/>
      <w:lvlText w:val="o"/>
      <w:lvlJc w:val="left"/>
      <w:pPr>
        <w:ind w:left="3600" w:hanging="360"/>
      </w:pPr>
      <w:rPr>
        <w:rFonts w:ascii="Courier New" w:hAnsi="Courier New" w:cs="Courier New" w:hint="default"/>
      </w:rPr>
    </w:lvl>
    <w:lvl w:ilvl="5" w:tplc="AE5685AE" w:tentative="1">
      <w:start w:val="1"/>
      <w:numFmt w:val="bullet"/>
      <w:lvlText w:val=""/>
      <w:lvlJc w:val="left"/>
      <w:pPr>
        <w:ind w:left="4320" w:hanging="360"/>
      </w:pPr>
      <w:rPr>
        <w:rFonts w:ascii="Wingdings" w:hAnsi="Wingdings" w:hint="default"/>
      </w:rPr>
    </w:lvl>
    <w:lvl w:ilvl="6" w:tplc="C8921758" w:tentative="1">
      <w:start w:val="1"/>
      <w:numFmt w:val="bullet"/>
      <w:lvlText w:val=""/>
      <w:lvlJc w:val="left"/>
      <w:pPr>
        <w:ind w:left="5040" w:hanging="360"/>
      </w:pPr>
      <w:rPr>
        <w:rFonts w:ascii="Symbol" w:hAnsi="Symbol" w:hint="default"/>
      </w:rPr>
    </w:lvl>
    <w:lvl w:ilvl="7" w:tplc="0E94C720" w:tentative="1">
      <w:start w:val="1"/>
      <w:numFmt w:val="bullet"/>
      <w:lvlText w:val="o"/>
      <w:lvlJc w:val="left"/>
      <w:pPr>
        <w:ind w:left="5760" w:hanging="360"/>
      </w:pPr>
      <w:rPr>
        <w:rFonts w:ascii="Courier New" w:hAnsi="Courier New" w:cs="Courier New" w:hint="default"/>
      </w:rPr>
    </w:lvl>
    <w:lvl w:ilvl="8" w:tplc="9B6275F6" w:tentative="1">
      <w:start w:val="1"/>
      <w:numFmt w:val="bullet"/>
      <w:lvlText w:val=""/>
      <w:lvlJc w:val="left"/>
      <w:pPr>
        <w:ind w:left="6480" w:hanging="360"/>
      </w:pPr>
      <w:rPr>
        <w:rFonts w:ascii="Wingdings" w:hAnsi="Wingdings" w:hint="default"/>
      </w:rPr>
    </w:lvl>
  </w:abstractNum>
  <w:abstractNum w:abstractNumId="22" w15:restartNumberingAfterBreak="0">
    <w:nsid w:val="32FB1337"/>
    <w:multiLevelType w:val="hybridMultilevel"/>
    <w:tmpl w:val="B108032E"/>
    <w:lvl w:ilvl="0" w:tplc="AC2C980C">
      <w:start w:val="1"/>
      <w:numFmt w:val="bullet"/>
      <w:lvlText w:val=""/>
      <w:lvlJc w:val="left"/>
      <w:pPr>
        <w:ind w:left="720" w:hanging="360"/>
      </w:pPr>
      <w:rPr>
        <w:rFonts w:ascii="Symbol" w:hAnsi="Symbol" w:hint="default"/>
      </w:rPr>
    </w:lvl>
    <w:lvl w:ilvl="1" w:tplc="A130421A">
      <w:start w:val="1"/>
      <w:numFmt w:val="bullet"/>
      <w:lvlText w:val="o"/>
      <w:lvlJc w:val="left"/>
      <w:pPr>
        <w:ind w:left="1440" w:hanging="360"/>
      </w:pPr>
      <w:rPr>
        <w:rFonts w:ascii="Courier New" w:hAnsi="Courier New" w:cs="Courier New" w:hint="default"/>
      </w:rPr>
    </w:lvl>
    <w:lvl w:ilvl="2" w:tplc="6D70BD70">
      <w:start w:val="1"/>
      <w:numFmt w:val="bullet"/>
      <w:lvlText w:val=""/>
      <w:lvlJc w:val="left"/>
      <w:pPr>
        <w:ind w:left="2160" w:hanging="360"/>
      </w:pPr>
      <w:rPr>
        <w:rFonts w:ascii="Wingdings" w:hAnsi="Wingdings" w:hint="default"/>
      </w:rPr>
    </w:lvl>
    <w:lvl w:ilvl="3" w:tplc="E694786A">
      <w:start w:val="1"/>
      <w:numFmt w:val="bullet"/>
      <w:lvlText w:val=""/>
      <w:lvlJc w:val="left"/>
      <w:pPr>
        <w:ind w:left="2880" w:hanging="360"/>
      </w:pPr>
      <w:rPr>
        <w:rFonts w:ascii="Symbol" w:hAnsi="Symbol" w:hint="default"/>
      </w:rPr>
    </w:lvl>
    <w:lvl w:ilvl="4" w:tplc="FE385F12">
      <w:start w:val="1"/>
      <w:numFmt w:val="bullet"/>
      <w:lvlText w:val="o"/>
      <w:lvlJc w:val="left"/>
      <w:pPr>
        <w:ind w:left="3600" w:hanging="360"/>
      </w:pPr>
      <w:rPr>
        <w:rFonts w:ascii="Courier New" w:hAnsi="Courier New" w:cs="Courier New" w:hint="default"/>
      </w:rPr>
    </w:lvl>
    <w:lvl w:ilvl="5" w:tplc="A36606DC">
      <w:start w:val="1"/>
      <w:numFmt w:val="bullet"/>
      <w:lvlText w:val=""/>
      <w:lvlJc w:val="left"/>
      <w:pPr>
        <w:ind w:left="4320" w:hanging="360"/>
      </w:pPr>
      <w:rPr>
        <w:rFonts w:ascii="Wingdings" w:hAnsi="Wingdings" w:hint="default"/>
      </w:rPr>
    </w:lvl>
    <w:lvl w:ilvl="6" w:tplc="9EAC98D0">
      <w:start w:val="1"/>
      <w:numFmt w:val="bullet"/>
      <w:lvlText w:val=""/>
      <w:lvlJc w:val="left"/>
      <w:pPr>
        <w:ind w:left="5040" w:hanging="360"/>
      </w:pPr>
      <w:rPr>
        <w:rFonts w:ascii="Symbol" w:hAnsi="Symbol" w:hint="default"/>
      </w:rPr>
    </w:lvl>
    <w:lvl w:ilvl="7" w:tplc="F3F2268A">
      <w:start w:val="1"/>
      <w:numFmt w:val="bullet"/>
      <w:lvlText w:val="o"/>
      <w:lvlJc w:val="left"/>
      <w:pPr>
        <w:ind w:left="5760" w:hanging="360"/>
      </w:pPr>
      <w:rPr>
        <w:rFonts w:ascii="Courier New" w:hAnsi="Courier New" w:cs="Courier New" w:hint="default"/>
      </w:rPr>
    </w:lvl>
    <w:lvl w:ilvl="8" w:tplc="EA02054C">
      <w:start w:val="1"/>
      <w:numFmt w:val="bullet"/>
      <w:lvlText w:val=""/>
      <w:lvlJc w:val="left"/>
      <w:pPr>
        <w:ind w:left="6480" w:hanging="360"/>
      </w:pPr>
      <w:rPr>
        <w:rFonts w:ascii="Wingdings" w:hAnsi="Wingdings" w:hint="default"/>
      </w:rPr>
    </w:lvl>
  </w:abstractNum>
  <w:abstractNum w:abstractNumId="23" w15:restartNumberingAfterBreak="0">
    <w:nsid w:val="33417D69"/>
    <w:multiLevelType w:val="hybridMultilevel"/>
    <w:tmpl w:val="D4FA1140"/>
    <w:lvl w:ilvl="0" w:tplc="72082BA4">
      <w:start w:val="1"/>
      <w:numFmt w:val="decimal"/>
      <w:lvlText w:val="%1."/>
      <w:lvlJc w:val="left"/>
      <w:pPr>
        <w:ind w:left="720" w:hanging="360"/>
      </w:pPr>
    </w:lvl>
    <w:lvl w:ilvl="1" w:tplc="92CC0BA2" w:tentative="1">
      <w:start w:val="1"/>
      <w:numFmt w:val="lowerLetter"/>
      <w:lvlText w:val="%2."/>
      <w:lvlJc w:val="left"/>
      <w:pPr>
        <w:ind w:left="1440" w:hanging="360"/>
      </w:pPr>
    </w:lvl>
    <w:lvl w:ilvl="2" w:tplc="AA642E2A" w:tentative="1">
      <w:start w:val="1"/>
      <w:numFmt w:val="lowerRoman"/>
      <w:lvlText w:val="%3."/>
      <w:lvlJc w:val="right"/>
      <w:pPr>
        <w:ind w:left="2160" w:hanging="180"/>
      </w:pPr>
    </w:lvl>
    <w:lvl w:ilvl="3" w:tplc="7A521EB0" w:tentative="1">
      <w:start w:val="1"/>
      <w:numFmt w:val="decimal"/>
      <w:lvlText w:val="%4."/>
      <w:lvlJc w:val="left"/>
      <w:pPr>
        <w:ind w:left="2880" w:hanging="360"/>
      </w:pPr>
    </w:lvl>
    <w:lvl w:ilvl="4" w:tplc="C916DB24" w:tentative="1">
      <w:start w:val="1"/>
      <w:numFmt w:val="lowerLetter"/>
      <w:lvlText w:val="%5."/>
      <w:lvlJc w:val="left"/>
      <w:pPr>
        <w:ind w:left="3600" w:hanging="360"/>
      </w:pPr>
    </w:lvl>
    <w:lvl w:ilvl="5" w:tplc="904EADF2" w:tentative="1">
      <w:start w:val="1"/>
      <w:numFmt w:val="lowerRoman"/>
      <w:lvlText w:val="%6."/>
      <w:lvlJc w:val="right"/>
      <w:pPr>
        <w:ind w:left="4320" w:hanging="180"/>
      </w:pPr>
    </w:lvl>
    <w:lvl w:ilvl="6" w:tplc="93661546" w:tentative="1">
      <w:start w:val="1"/>
      <w:numFmt w:val="decimal"/>
      <w:lvlText w:val="%7."/>
      <w:lvlJc w:val="left"/>
      <w:pPr>
        <w:ind w:left="5040" w:hanging="360"/>
      </w:pPr>
    </w:lvl>
    <w:lvl w:ilvl="7" w:tplc="67C08994" w:tentative="1">
      <w:start w:val="1"/>
      <w:numFmt w:val="lowerLetter"/>
      <w:lvlText w:val="%8."/>
      <w:lvlJc w:val="left"/>
      <w:pPr>
        <w:ind w:left="5760" w:hanging="360"/>
      </w:pPr>
    </w:lvl>
    <w:lvl w:ilvl="8" w:tplc="8962EF2A" w:tentative="1">
      <w:start w:val="1"/>
      <w:numFmt w:val="lowerRoman"/>
      <w:lvlText w:val="%9."/>
      <w:lvlJc w:val="right"/>
      <w:pPr>
        <w:ind w:left="6480" w:hanging="180"/>
      </w:pPr>
    </w:lvl>
  </w:abstractNum>
  <w:abstractNum w:abstractNumId="24" w15:restartNumberingAfterBreak="0">
    <w:nsid w:val="347B137A"/>
    <w:multiLevelType w:val="hybridMultilevel"/>
    <w:tmpl w:val="E88005BC"/>
    <w:lvl w:ilvl="0" w:tplc="5614C208">
      <w:start w:val="1"/>
      <w:numFmt w:val="bullet"/>
      <w:lvlText w:val=""/>
      <w:lvlJc w:val="left"/>
      <w:pPr>
        <w:ind w:left="720" w:hanging="360"/>
      </w:pPr>
      <w:rPr>
        <w:rFonts w:ascii="Symbol" w:hAnsi="Symbol" w:hint="default"/>
      </w:rPr>
    </w:lvl>
    <w:lvl w:ilvl="1" w:tplc="21565C74">
      <w:start w:val="1"/>
      <w:numFmt w:val="bullet"/>
      <w:lvlText w:val="o"/>
      <w:lvlJc w:val="left"/>
      <w:pPr>
        <w:ind w:left="1440" w:hanging="360"/>
      </w:pPr>
      <w:rPr>
        <w:rFonts w:ascii="Courier New" w:hAnsi="Courier New" w:cs="Courier New" w:hint="default"/>
      </w:rPr>
    </w:lvl>
    <w:lvl w:ilvl="2" w:tplc="24785D2A">
      <w:start w:val="1"/>
      <w:numFmt w:val="bullet"/>
      <w:lvlText w:val=""/>
      <w:lvlJc w:val="left"/>
      <w:pPr>
        <w:ind w:left="2160" w:hanging="360"/>
      </w:pPr>
      <w:rPr>
        <w:rFonts w:ascii="Wingdings" w:hAnsi="Wingdings" w:hint="default"/>
      </w:rPr>
    </w:lvl>
    <w:lvl w:ilvl="3" w:tplc="6F1E5FEA">
      <w:start w:val="1"/>
      <w:numFmt w:val="bullet"/>
      <w:lvlText w:val=""/>
      <w:lvlJc w:val="left"/>
      <w:pPr>
        <w:ind w:left="2880" w:hanging="360"/>
      </w:pPr>
      <w:rPr>
        <w:rFonts w:ascii="Symbol" w:hAnsi="Symbol" w:hint="default"/>
      </w:rPr>
    </w:lvl>
    <w:lvl w:ilvl="4" w:tplc="FFF88B6E">
      <w:start w:val="1"/>
      <w:numFmt w:val="bullet"/>
      <w:lvlText w:val="o"/>
      <w:lvlJc w:val="left"/>
      <w:pPr>
        <w:ind w:left="3600" w:hanging="360"/>
      </w:pPr>
      <w:rPr>
        <w:rFonts w:ascii="Courier New" w:hAnsi="Courier New" w:cs="Courier New" w:hint="default"/>
      </w:rPr>
    </w:lvl>
    <w:lvl w:ilvl="5" w:tplc="8A28C610">
      <w:start w:val="1"/>
      <w:numFmt w:val="bullet"/>
      <w:lvlText w:val=""/>
      <w:lvlJc w:val="left"/>
      <w:pPr>
        <w:ind w:left="4320" w:hanging="360"/>
      </w:pPr>
      <w:rPr>
        <w:rFonts w:ascii="Wingdings" w:hAnsi="Wingdings" w:hint="default"/>
      </w:rPr>
    </w:lvl>
    <w:lvl w:ilvl="6" w:tplc="DEB8F20A">
      <w:start w:val="1"/>
      <w:numFmt w:val="bullet"/>
      <w:lvlText w:val=""/>
      <w:lvlJc w:val="left"/>
      <w:pPr>
        <w:ind w:left="5040" w:hanging="360"/>
      </w:pPr>
      <w:rPr>
        <w:rFonts w:ascii="Symbol" w:hAnsi="Symbol" w:hint="default"/>
      </w:rPr>
    </w:lvl>
    <w:lvl w:ilvl="7" w:tplc="EB442C70">
      <w:start w:val="1"/>
      <w:numFmt w:val="bullet"/>
      <w:lvlText w:val="o"/>
      <w:lvlJc w:val="left"/>
      <w:pPr>
        <w:ind w:left="5760" w:hanging="360"/>
      </w:pPr>
      <w:rPr>
        <w:rFonts w:ascii="Courier New" w:hAnsi="Courier New" w:cs="Courier New" w:hint="default"/>
      </w:rPr>
    </w:lvl>
    <w:lvl w:ilvl="8" w:tplc="3E6C205C">
      <w:start w:val="1"/>
      <w:numFmt w:val="bullet"/>
      <w:lvlText w:val=""/>
      <w:lvlJc w:val="left"/>
      <w:pPr>
        <w:ind w:left="6480" w:hanging="360"/>
      </w:pPr>
      <w:rPr>
        <w:rFonts w:ascii="Wingdings" w:hAnsi="Wingdings" w:hint="default"/>
      </w:rPr>
    </w:lvl>
  </w:abstractNum>
  <w:abstractNum w:abstractNumId="25" w15:restartNumberingAfterBreak="0">
    <w:nsid w:val="3DB160FD"/>
    <w:multiLevelType w:val="hybridMultilevel"/>
    <w:tmpl w:val="99F6EE38"/>
    <w:lvl w:ilvl="0" w:tplc="F8989CDC">
      <w:start w:val="1"/>
      <w:numFmt w:val="bullet"/>
      <w:lvlText w:val=""/>
      <w:lvlJc w:val="left"/>
      <w:pPr>
        <w:ind w:left="360" w:hanging="360"/>
      </w:pPr>
      <w:rPr>
        <w:rFonts w:ascii="Wingdings" w:hAnsi="Wingdings" w:hint="default"/>
      </w:rPr>
    </w:lvl>
    <w:lvl w:ilvl="1" w:tplc="2514BA1A" w:tentative="1">
      <w:start w:val="1"/>
      <w:numFmt w:val="bullet"/>
      <w:lvlText w:val="o"/>
      <w:lvlJc w:val="left"/>
      <w:pPr>
        <w:ind w:left="1080" w:hanging="360"/>
      </w:pPr>
      <w:rPr>
        <w:rFonts w:ascii="Courier New" w:hAnsi="Courier New" w:cs="Courier New" w:hint="default"/>
      </w:rPr>
    </w:lvl>
    <w:lvl w:ilvl="2" w:tplc="FCB40F58" w:tentative="1">
      <w:start w:val="1"/>
      <w:numFmt w:val="bullet"/>
      <w:lvlText w:val=""/>
      <w:lvlJc w:val="left"/>
      <w:pPr>
        <w:ind w:left="1800" w:hanging="360"/>
      </w:pPr>
      <w:rPr>
        <w:rFonts w:ascii="Wingdings" w:hAnsi="Wingdings" w:hint="default"/>
      </w:rPr>
    </w:lvl>
    <w:lvl w:ilvl="3" w:tplc="E7CC03AC" w:tentative="1">
      <w:start w:val="1"/>
      <w:numFmt w:val="bullet"/>
      <w:lvlText w:val=""/>
      <w:lvlJc w:val="left"/>
      <w:pPr>
        <w:ind w:left="2520" w:hanging="360"/>
      </w:pPr>
      <w:rPr>
        <w:rFonts w:ascii="Symbol" w:hAnsi="Symbol" w:hint="default"/>
      </w:rPr>
    </w:lvl>
    <w:lvl w:ilvl="4" w:tplc="2ABA8CC2" w:tentative="1">
      <w:start w:val="1"/>
      <w:numFmt w:val="bullet"/>
      <w:lvlText w:val="o"/>
      <w:lvlJc w:val="left"/>
      <w:pPr>
        <w:ind w:left="3240" w:hanging="360"/>
      </w:pPr>
      <w:rPr>
        <w:rFonts w:ascii="Courier New" w:hAnsi="Courier New" w:cs="Courier New" w:hint="default"/>
      </w:rPr>
    </w:lvl>
    <w:lvl w:ilvl="5" w:tplc="99388132" w:tentative="1">
      <w:start w:val="1"/>
      <w:numFmt w:val="bullet"/>
      <w:lvlText w:val=""/>
      <w:lvlJc w:val="left"/>
      <w:pPr>
        <w:ind w:left="3960" w:hanging="360"/>
      </w:pPr>
      <w:rPr>
        <w:rFonts w:ascii="Wingdings" w:hAnsi="Wingdings" w:hint="default"/>
      </w:rPr>
    </w:lvl>
    <w:lvl w:ilvl="6" w:tplc="BA98D1EA" w:tentative="1">
      <w:start w:val="1"/>
      <w:numFmt w:val="bullet"/>
      <w:lvlText w:val=""/>
      <w:lvlJc w:val="left"/>
      <w:pPr>
        <w:ind w:left="4680" w:hanging="360"/>
      </w:pPr>
      <w:rPr>
        <w:rFonts w:ascii="Symbol" w:hAnsi="Symbol" w:hint="default"/>
      </w:rPr>
    </w:lvl>
    <w:lvl w:ilvl="7" w:tplc="920C4EDC" w:tentative="1">
      <w:start w:val="1"/>
      <w:numFmt w:val="bullet"/>
      <w:lvlText w:val="o"/>
      <w:lvlJc w:val="left"/>
      <w:pPr>
        <w:ind w:left="5400" w:hanging="360"/>
      </w:pPr>
      <w:rPr>
        <w:rFonts w:ascii="Courier New" w:hAnsi="Courier New" w:cs="Courier New" w:hint="default"/>
      </w:rPr>
    </w:lvl>
    <w:lvl w:ilvl="8" w:tplc="DA70787E" w:tentative="1">
      <w:start w:val="1"/>
      <w:numFmt w:val="bullet"/>
      <w:lvlText w:val=""/>
      <w:lvlJc w:val="left"/>
      <w:pPr>
        <w:ind w:left="6120" w:hanging="360"/>
      </w:pPr>
      <w:rPr>
        <w:rFonts w:ascii="Wingdings" w:hAnsi="Wingdings" w:hint="default"/>
      </w:rPr>
    </w:lvl>
  </w:abstractNum>
  <w:abstractNum w:abstractNumId="26" w15:restartNumberingAfterBreak="0">
    <w:nsid w:val="416B5ADD"/>
    <w:multiLevelType w:val="hybridMultilevel"/>
    <w:tmpl w:val="4980200C"/>
    <w:lvl w:ilvl="0" w:tplc="1FF67D9E">
      <w:start w:val="1"/>
      <w:numFmt w:val="decimal"/>
      <w:lvlText w:val="%1."/>
      <w:lvlJc w:val="left"/>
      <w:pPr>
        <w:ind w:left="720" w:hanging="360"/>
      </w:pPr>
    </w:lvl>
    <w:lvl w:ilvl="1" w:tplc="8744E14A" w:tentative="1">
      <w:start w:val="1"/>
      <w:numFmt w:val="lowerLetter"/>
      <w:lvlText w:val="%2."/>
      <w:lvlJc w:val="left"/>
      <w:pPr>
        <w:ind w:left="1440" w:hanging="360"/>
      </w:pPr>
    </w:lvl>
    <w:lvl w:ilvl="2" w:tplc="76C61374" w:tentative="1">
      <w:start w:val="1"/>
      <w:numFmt w:val="lowerRoman"/>
      <w:lvlText w:val="%3."/>
      <w:lvlJc w:val="right"/>
      <w:pPr>
        <w:ind w:left="2160" w:hanging="180"/>
      </w:pPr>
    </w:lvl>
    <w:lvl w:ilvl="3" w:tplc="928CAE12" w:tentative="1">
      <w:start w:val="1"/>
      <w:numFmt w:val="decimal"/>
      <w:lvlText w:val="%4."/>
      <w:lvlJc w:val="left"/>
      <w:pPr>
        <w:ind w:left="2880" w:hanging="360"/>
      </w:pPr>
    </w:lvl>
    <w:lvl w:ilvl="4" w:tplc="7BC48D68" w:tentative="1">
      <w:start w:val="1"/>
      <w:numFmt w:val="lowerLetter"/>
      <w:lvlText w:val="%5."/>
      <w:lvlJc w:val="left"/>
      <w:pPr>
        <w:ind w:left="3600" w:hanging="360"/>
      </w:pPr>
    </w:lvl>
    <w:lvl w:ilvl="5" w:tplc="5000824E" w:tentative="1">
      <w:start w:val="1"/>
      <w:numFmt w:val="lowerRoman"/>
      <w:lvlText w:val="%6."/>
      <w:lvlJc w:val="right"/>
      <w:pPr>
        <w:ind w:left="4320" w:hanging="180"/>
      </w:pPr>
    </w:lvl>
    <w:lvl w:ilvl="6" w:tplc="8ECA79DA" w:tentative="1">
      <w:start w:val="1"/>
      <w:numFmt w:val="decimal"/>
      <w:lvlText w:val="%7."/>
      <w:lvlJc w:val="left"/>
      <w:pPr>
        <w:ind w:left="5040" w:hanging="360"/>
      </w:pPr>
    </w:lvl>
    <w:lvl w:ilvl="7" w:tplc="1FA69DC8" w:tentative="1">
      <w:start w:val="1"/>
      <w:numFmt w:val="lowerLetter"/>
      <w:lvlText w:val="%8."/>
      <w:lvlJc w:val="left"/>
      <w:pPr>
        <w:ind w:left="5760" w:hanging="360"/>
      </w:pPr>
    </w:lvl>
    <w:lvl w:ilvl="8" w:tplc="77682EC6" w:tentative="1">
      <w:start w:val="1"/>
      <w:numFmt w:val="lowerRoman"/>
      <w:lvlText w:val="%9."/>
      <w:lvlJc w:val="right"/>
      <w:pPr>
        <w:ind w:left="6480" w:hanging="180"/>
      </w:pPr>
    </w:lvl>
  </w:abstractNum>
  <w:abstractNum w:abstractNumId="27" w15:restartNumberingAfterBreak="0">
    <w:nsid w:val="44971075"/>
    <w:multiLevelType w:val="hybridMultilevel"/>
    <w:tmpl w:val="87D0D204"/>
    <w:lvl w:ilvl="0" w:tplc="450C55B6">
      <w:start w:val="1"/>
      <w:numFmt w:val="bullet"/>
      <w:lvlText w:val=""/>
      <w:lvlJc w:val="left"/>
      <w:pPr>
        <w:ind w:left="788" w:hanging="360"/>
      </w:pPr>
      <w:rPr>
        <w:rFonts w:ascii="Symbol" w:hAnsi="Symbol" w:hint="default"/>
      </w:rPr>
    </w:lvl>
    <w:lvl w:ilvl="1" w:tplc="96B8843C" w:tentative="1">
      <w:start w:val="1"/>
      <w:numFmt w:val="bullet"/>
      <w:lvlText w:val="o"/>
      <w:lvlJc w:val="left"/>
      <w:pPr>
        <w:ind w:left="1508" w:hanging="360"/>
      </w:pPr>
      <w:rPr>
        <w:rFonts w:ascii="Courier New" w:hAnsi="Courier New" w:cs="Courier New" w:hint="default"/>
      </w:rPr>
    </w:lvl>
    <w:lvl w:ilvl="2" w:tplc="8592A26C" w:tentative="1">
      <w:start w:val="1"/>
      <w:numFmt w:val="bullet"/>
      <w:lvlText w:val=""/>
      <w:lvlJc w:val="left"/>
      <w:pPr>
        <w:ind w:left="2228" w:hanging="360"/>
      </w:pPr>
      <w:rPr>
        <w:rFonts w:ascii="Wingdings" w:hAnsi="Wingdings" w:hint="default"/>
      </w:rPr>
    </w:lvl>
    <w:lvl w:ilvl="3" w:tplc="785496EA" w:tentative="1">
      <w:start w:val="1"/>
      <w:numFmt w:val="bullet"/>
      <w:lvlText w:val=""/>
      <w:lvlJc w:val="left"/>
      <w:pPr>
        <w:ind w:left="2948" w:hanging="360"/>
      </w:pPr>
      <w:rPr>
        <w:rFonts w:ascii="Symbol" w:hAnsi="Symbol" w:hint="default"/>
      </w:rPr>
    </w:lvl>
    <w:lvl w:ilvl="4" w:tplc="22BE3338" w:tentative="1">
      <w:start w:val="1"/>
      <w:numFmt w:val="bullet"/>
      <w:lvlText w:val="o"/>
      <w:lvlJc w:val="left"/>
      <w:pPr>
        <w:ind w:left="3668" w:hanging="360"/>
      </w:pPr>
      <w:rPr>
        <w:rFonts w:ascii="Courier New" w:hAnsi="Courier New" w:cs="Courier New" w:hint="default"/>
      </w:rPr>
    </w:lvl>
    <w:lvl w:ilvl="5" w:tplc="33A21A46" w:tentative="1">
      <w:start w:val="1"/>
      <w:numFmt w:val="bullet"/>
      <w:lvlText w:val=""/>
      <w:lvlJc w:val="left"/>
      <w:pPr>
        <w:ind w:left="4388" w:hanging="360"/>
      </w:pPr>
      <w:rPr>
        <w:rFonts w:ascii="Wingdings" w:hAnsi="Wingdings" w:hint="default"/>
      </w:rPr>
    </w:lvl>
    <w:lvl w:ilvl="6" w:tplc="41D0164C" w:tentative="1">
      <w:start w:val="1"/>
      <w:numFmt w:val="bullet"/>
      <w:lvlText w:val=""/>
      <w:lvlJc w:val="left"/>
      <w:pPr>
        <w:ind w:left="5108" w:hanging="360"/>
      </w:pPr>
      <w:rPr>
        <w:rFonts w:ascii="Symbol" w:hAnsi="Symbol" w:hint="default"/>
      </w:rPr>
    </w:lvl>
    <w:lvl w:ilvl="7" w:tplc="9F9E1D56" w:tentative="1">
      <w:start w:val="1"/>
      <w:numFmt w:val="bullet"/>
      <w:lvlText w:val="o"/>
      <w:lvlJc w:val="left"/>
      <w:pPr>
        <w:ind w:left="5828" w:hanging="360"/>
      </w:pPr>
      <w:rPr>
        <w:rFonts w:ascii="Courier New" w:hAnsi="Courier New" w:cs="Courier New" w:hint="default"/>
      </w:rPr>
    </w:lvl>
    <w:lvl w:ilvl="8" w:tplc="F7483508" w:tentative="1">
      <w:start w:val="1"/>
      <w:numFmt w:val="bullet"/>
      <w:lvlText w:val=""/>
      <w:lvlJc w:val="left"/>
      <w:pPr>
        <w:ind w:left="6548" w:hanging="360"/>
      </w:pPr>
      <w:rPr>
        <w:rFonts w:ascii="Wingdings" w:hAnsi="Wingdings" w:hint="default"/>
      </w:rPr>
    </w:lvl>
  </w:abstractNum>
  <w:abstractNum w:abstractNumId="28" w15:restartNumberingAfterBreak="0">
    <w:nsid w:val="47AB299A"/>
    <w:multiLevelType w:val="hybridMultilevel"/>
    <w:tmpl w:val="CCBE3338"/>
    <w:lvl w:ilvl="0" w:tplc="C86C4A2A">
      <w:start w:val="1"/>
      <w:numFmt w:val="bullet"/>
      <w:lvlText w:val=""/>
      <w:lvlJc w:val="left"/>
      <w:pPr>
        <w:ind w:left="720" w:hanging="360"/>
      </w:pPr>
      <w:rPr>
        <w:rFonts w:ascii="Symbol" w:hAnsi="Symbol" w:hint="default"/>
      </w:rPr>
    </w:lvl>
    <w:lvl w:ilvl="1" w:tplc="A3905D02" w:tentative="1">
      <w:start w:val="1"/>
      <w:numFmt w:val="bullet"/>
      <w:lvlText w:val="o"/>
      <w:lvlJc w:val="left"/>
      <w:pPr>
        <w:ind w:left="1440" w:hanging="360"/>
      </w:pPr>
      <w:rPr>
        <w:rFonts w:ascii="Courier New" w:hAnsi="Courier New" w:cs="Courier New" w:hint="default"/>
      </w:rPr>
    </w:lvl>
    <w:lvl w:ilvl="2" w:tplc="9E20DFF6" w:tentative="1">
      <w:start w:val="1"/>
      <w:numFmt w:val="bullet"/>
      <w:lvlText w:val=""/>
      <w:lvlJc w:val="left"/>
      <w:pPr>
        <w:ind w:left="2160" w:hanging="360"/>
      </w:pPr>
      <w:rPr>
        <w:rFonts w:ascii="Wingdings" w:hAnsi="Wingdings" w:hint="default"/>
      </w:rPr>
    </w:lvl>
    <w:lvl w:ilvl="3" w:tplc="9E8292CE" w:tentative="1">
      <w:start w:val="1"/>
      <w:numFmt w:val="bullet"/>
      <w:lvlText w:val=""/>
      <w:lvlJc w:val="left"/>
      <w:pPr>
        <w:ind w:left="2880" w:hanging="360"/>
      </w:pPr>
      <w:rPr>
        <w:rFonts w:ascii="Symbol" w:hAnsi="Symbol" w:hint="default"/>
      </w:rPr>
    </w:lvl>
    <w:lvl w:ilvl="4" w:tplc="84E48BA6" w:tentative="1">
      <w:start w:val="1"/>
      <w:numFmt w:val="bullet"/>
      <w:lvlText w:val="o"/>
      <w:lvlJc w:val="left"/>
      <w:pPr>
        <w:ind w:left="3600" w:hanging="360"/>
      </w:pPr>
      <w:rPr>
        <w:rFonts w:ascii="Courier New" w:hAnsi="Courier New" w:cs="Courier New" w:hint="default"/>
      </w:rPr>
    </w:lvl>
    <w:lvl w:ilvl="5" w:tplc="09DCA2BC" w:tentative="1">
      <w:start w:val="1"/>
      <w:numFmt w:val="bullet"/>
      <w:lvlText w:val=""/>
      <w:lvlJc w:val="left"/>
      <w:pPr>
        <w:ind w:left="4320" w:hanging="360"/>
      </w:pPr>
      <w:rPr>
        <w:rFonts w:ascii="Wingdings" w:hAnsi="Wingdings" w:hint="default"/>
      </w:rPr>
    </w:lvl>
    <w:lvl w:ilvl="6" w:tplc="8772CB36" w:tentative="1">
      <w:start w:val="1"/>
      <w:numFmt w:val="bullet"/>
      <w:lvlText w:val=""/>
      <w:lvlJc w:val="left"/>
      <w:pPr>
        <w:ind w:left="5040" w:hanging="360"/>
      </w:pPr>
      <w:rPr>
        <w:rFonts w:ascii="Symbol" w:hAnsi="Symbol" w:hint="default"/>
      </w:rPr>
    </w:lvl>
    <w:lvl w:ilvl="7" w:tplc="55BA3264" w:tentative="1">
      <w:start w:val="1"/>
      <w:numFmt w:val="bullet"/>
      <w:lvlText w:val="o"/>
      <w:lvlJc w:val="left"/>
      <w:pPr>
        <w:ind w:left="5760" w:hanging="360"/>
      </w:pPr>
      <w:rPr>
        <w:rFonts w:ascii="Courier New" w:hAnsi="Courier New" w:cs="Courier New" w:hint="default"/>
      </w:rPr>
    </w:lvl>
    <w:lvl w:ilvl="8" w:tplc="8058365E" w:tentative="1">
      <w:start w:val="1"/>
      <w:numFmt w:val="bullet"/>
      <w:lvlText w:val=""/>
      <w:lvlJc w:val="left"/>
      <w:pPr>
        <w:ind w:left="6480" w:hanging="360"/>
      </w:pPr>
      <w:rPr>
        <w:rFonts w:ascii="Wingdings" w:hAnsi="Wingdings" w:hint="default"/>
      </w:rPr>
    </w:lvl>
  </w:abstractNum>
  <w:abstractNum w:abstractNumId="29" w15:restartNumberingAfterBreak="0">
    <w:nsid w:val="51FF5F78"/>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BE66D0"/>
    <w:multiLevelType w:val="hybridMultilevel"/>
    <w:tmpl w:val="31365120"/>
    <w:lvl w:ilvl="0" w:tplc="8C02CECA">
      <w:start w:val="1"/>
      <w:numFmt w:val="bullet"/>
      <w:lvlText w:val="•"/>
      <w:lvlJc w:val="left"/>
      <w:pPr>
        <w:tabs>
          <w:tab w:val="num" w:pos="720"/>
        </w:tabs>
        <w:ind w:left="720" w:hanging="360"/>
      </w:pPr>
      <w:rPr>
        <w:rFonts w:ascii="Arial" w:hAnsi="Arial" w:hint="default"/>
      </w:rPr>
    </w:lvl>
    <w:lvl w:ilvl="1" w:tplc="9BEC3EDA" w:tentative="1">
      <w:start w:val="1"/>
      <w:numFmt w:val="bullet"/>
      <w:lvlText w:val="•"/>
      <w:lvlJc w:val="left"/>
      <w:pPr>
        <w:tabs>
          <w:tab w:val="num" w:pos="1440"/>
        </w:tabs>
        <w:ind w:left="1440" w:hanging="360"/>
      </w:pPr>
      <w:rPr>
        <w:rFonts w:ascii="Arial" w:hAnsi="Arial" w:hint="default"/>
      </w:rPr>
    </w:lvl>
    <w:lvl w:ilvl="2" w:tplc="84CADCEA" w:tentative="1">
      <w:start w:val="1"/>
      <w:numFmt w:val="bullet"/>
      <w:lvlText w:val="•"/>
      <w:lvlJc w:val="left"/>
      <w:pPr>
        <w:tabs>
          <w:tab w:val="num" w:pos="2160"/>
        </w:tabs>
        <w:ind w:left="2160" w:hanging="360"/>
      </w:pPr>
      <w:rPr>
        <w:rFonts w:ascii="Arial" w:hAnsi="Arial" w:hint="default"/>
      </w:rPr>
    </w:lvl>
    <w:lvl w:ilvl="3" w:tplc="9E082A64" w:tentative="1">
      <w:start w:val="1"/>
      <w:numFmt w:val="bullet"/>
      <w:lvlText w:val="•"/>
      <w:lvlJc w:val="left"/>
      <w:pPr>
        <w:tabs>
          <w:tab w:val="num" w:pos="2880"/>
        </w:tabs>
        <w:ind w:left="2880" w:hanging="360"/>
      </w:pPr>
      <w:rPr>
        <w:rFonts w:ascii="Arial" w:hAnsi="Arial" w:hint="default"/>
      </w:rPr>
    </w:lvl>
    <w:lvl w:ilvl="4" w:tplc="849A7A06" w:tentative="1">
      <w:start w:val="1"/>
      <w:numFmt w:val="bullet"/>
      <w:lvlText w:val="•"/>
      <w:lvlJc w:val="left"/>
      <w:pPr>
        <w:tabs>
          <w:tab w:val="num" w:pos="3600"/>
        </w:tabs>
        <w:ind w:left="3600" w:hanging="360"/>
      </w:pPr>
      <w:rPr>
        <w:rFonts w:ascii="Arial" w:hAnsi="Arial" w:hint="default"/>
      </w:rPr>
    </w:lvl>
    <w:lvl w:ilvl="5" w:tplc="9AA426FE" w:tentative="1">
      <w:start w:val="1"/>
      <w:numFmt w:val="bullet"/>
      <w:lvlText w:val="•"/>
      <w:lvlJc w:val="left"/>
      <w:pPr>
        <w:tabs>
          <w:tab w:val="num" w:pos="4320"/>
        </w:tabs>
        <w:ind w:left="4320" w:hanging="360"/>
      </w:pPr>
      <w:rPr>
        <w:rFonts w:ascii="Arial" w:hAnsi="Arial" w:hint="default"/>
      </w:rPr>
    </w:lvl>
    <w:lvl w:ilvl="6" w:tplc="574C74D2" w:tentative="1">
      <w:start w:val="1"/>
      <w:numFmt w:val="bullet"/>
      <w:lvlText w:val="•"/>
      <w:lvlJc w:val="left"/>
      <w:pPr>
        <w:tabs>
          <w:tab w:val="num" w:pos="5040"/>
        </w:tabs>
        <w:ind w:left="5040" w:hanging="360"/>
      </w:pPr>
      <w:rPr>
        <w:rFonts w:ascii="Arial" w:hAnsi="Arial" w:hint="default"/>
      </w:rPr>
    </w:lvl>
    <w:lvl w:ilvl="7" w:tplc="18F49286" w:tentative="1">
      <w:start w:val="1"/>
      <w:numFmt w:val="bullet"/>
      <w:lvlText w:val="•"/>
      <w:lvlJc w:val="left"/>
      <w:pPr>
        <w:tabs>
          <w:tab w:val="num" w:pos="5760"/>
        </w:tabs>
        <w:ind w:left="5760" w:hanging="360"/>
      </w:pPr>
      <w:rPr>
        <w:rFonts w:ascii="Arial" w:hAnsi="Arial" w:hint="default"/>
      </w:rPr>
    </w:lvl>
    <w:lvl w:ilvl="8" w:tplc="BC9427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30999"/>
    <w:multiLevelType w:val="hybridMultilevel"/>
    <w:tmpl w:val="B7CA7378"/>
    <w:lvl w:ilvl="0" w:tplc="B1CEB944">
      <w:start w:val="1"/>
      <w:numFmt w:val="bullet"/>
      <w:lvlText w:val=""/>
      <w:lvlJc w:val="left"/>
      <w:pPr>
        <w:ind w:left="720" w:hanging="360"/>
      </w:pPr>
      <w:rPr>
        <w:rFonts w:ascii="Symbol" w:hAnsi="Symbol" w:hint="default"/>
      </w:rPr>
    </w:lvl>
    <w:lvl w:ilvl="1" w:tplc="12DE2BC8" w:tentative="1">
      <w:start w:val="1"/>
      <w:numFmt w:val="bullet"/>
      <w:lvlText w:val="o"/>
      <w:lvlJc w:val="left"/>
      <w:pPr>
        <w:ind w:left="1440" w:hanging="360"/>
      </w:pPr>
      <w:rPr>
        <w:rFonts w:ascii="Courier New" w:hAnsi="Courier New" w:cs="Courier New" w:hint="default"/>
      </w:rPr>
    </w:lvl>
    <w:lvl w:ilvl="2" w:tplc="15F6D460" w:tentative="1">
      <w:start w:val="1"/>
      <w:numFmt w:val="bullet"/>
      <w:lvlText w:val=""/>
      <w:lvlJc w:val="left"/>
      <w:pPr>
        <w:ind w:left="2160" w:hanging="360"/>
      </w:pPr>
      <w:rPr>
        <w:rFonts w:ascii="Wingdings" w:hAnsi="Wingdings" w:hint="default"/>
      </w:rPr>
    </w:lvl>
    <w:lvl w:ilvl="3" w:tplc="062E7192" w:tentative="1">
      <w:start w:val="1"/>
      <w:numFmt w:val="bullet"/>
      <w:lvlText w:val=""/>
      <w:lvlJc w:val="left"/>
      <w:pPr>
        <w:ind w:left="2880" w:hanging="360"/>
      </w:pPr>
      <w:rPr>
        <w:rFonts w:ascii="Symbol" w:hAnsi="Symbol" w:hint="default"/>
      </w:rPr>
    </w:lvl>
    <w:lvl w:ilvl="4" w:tplc="8940D150" w:tentative="1">
      <w:start w:val="1"/>
      <w:numFmt w:val="bullet"/>
      <w:lvlText w:val="o"/>
      <w:lvlJc w:val="left"/>
      <w:pPr>
        <w:ind w:left="3600" w:hanging="360"/>
      </w:pPr>
      <w:rPr>
        <w:rFonts w:ascii="Courier New" w:hAnsi="Courier New" w:cs="Courier New" w:hint="default"/>
      </w:rPr>
    </w:lvl>
    <w:lvl w:ilvl="5" w:tplc="7302AFB2" w:tentative="1">
      <w:start w:val="1"/>
      <w:numFmt w:val="bullet"/>
      <w:lvlText w:val=""/>
      <w:lvlJc w:val="left"/>
      <w:pPr>
        <w:ind w:left="4320" w:hanging="360"/>
      </w:pPr>
      <w:rPr>
        <w:rFonts w:ascii="Wingdings" w:hAnsi="Wingdings" w:hint="default"/>
      </w:rPr>
    </w:lvl>
    <w:lvl w:ilvl="6" w:tplc="DEA02C9C" w:tentative="1">
      <w:start w:val="1"/>
      <w:numFmt w:val="bullet"/>
      <w:lvlText w:val=""/>
      <w:lvlJc w:val="left"/>
      <w:pPr>
        <w:ind w:left="5040" w:hanging="360"/>
      </w:pPr>
      <w:rPr>
        <w:rFonts w:ascii="Symbol" w:hAnsi="Symbol" w:hint="default"/>
      </w:rPr>
    </w:lvl>
    <w:lvl w:ilvl="7" w:tplc="C19ABBC0" w:tentative="1">
      <w:start w:val="1"/>
      <w:numFmt w:val="bullet"/>
      <w:lvlText w:val="o"/>
      <w:lvlJc w:val="left"/>
      <w:pPr>
        <w:ind w:left="5760" w:hanging="360"/>
      </w:pPr>
      <w:rPr>
        <w:rFonts w:ascii="Courier New" w:hAnsi="Courier New" w:cs="Courier New" w:hint="default"/>
      </w:rPr>
    </w:lvl>
    <w:lvl w:ilvl="8" w:tplc="3E943F42" w:tentative="1">
      <w:start w:val="1"/>
      <w:numFmt w:val="bullet"/>
      <w:lvlText w:val=""/>
      <w:lvlJc w:val="left"/>
      <w:pPr>
        <w:ind w:left="6480" w:hanging="360"/>
      </w:pPr>
      <w:rPr>
        <w:rFonts w:ascii="Wingdings" w:hAnsi="Wingdings" w:hint="default"/>
      </w:rPr>
    </w:lvl>
  </w:abstractNum>
  <w:abstractNum w:abstractNumId="32" w15:restartNumberingAfterBreak="0">
    <w:nsid w:val="58143E36"/>
    <w:multiLevelType w:val="multilevel"/>
    <w:tmpl w:val="01E284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B840A5"/>
    <w:multiLevelType w:val="hybridMultilevel"/>
    <w:tmpl w:val="195A0918"/>
    <w:lvl w:ilvl="0" w:tplc="A322DA7C">
      <w:start w:val="1"/>
      <w:numFmt w:val="bullet"/>
      <w:lvlText w:val=""/>
      <w:lvlJc w:val="left"/>
      <w:pPr>
        <w:ind w:left="720" w:hanging="360"/>
      </w:pPr>
      <w:rPr>
        <w:rFonts w:ascii="Symbol" w:hAnsi="Symbol" w:hint="default"/>
      </w:rPr>
    </w:lvl>
    <w:lvl w:ilvl="1" w:tplc="5192B29A" w:tentative="1">
      <w:start w:val="1"/>
      <w:numFmt w:val="bullet"/>
      <w:lvlText w:val="o"/>
      <w:lvlJc w:val="left"/>
      <w:pPr>
        <w:ind w:left="1440" w:hanging="360"/>
      </w:pPr>
      <w:rPr>
        <w:rFonts w:ascii="Courier New" w:hAnsi="Courier New" w:cs="Courier New" w:hint="default"/>
      </w:rPr>
    </w:lvl>
    <w:lvl w:ilvl="2" w:tplc="51106AD2" w:tentative="1">
      <w:start w:val="1"/>
      <w:numFmt w:val="bullet"/>
      <w:lvlText w:val=""/>
      <w:lvlJc w:val="left"/>
      <w:pPr>
        <w:ind w:left="2160" w:hanging="360"/>
      </w:pPr>
      <w:rPr>
        <w:rFonts w:ascii="Wingdings" w:hAnsi="Wingdings" w:hint="default"/>
      </w:rPr>
    </w:lvl>
    <w:lvl w:ilvl="3" w:tplc="5D48EA38" w:tentative="1">
      <w:start w:val="1"/>
      <w:numFmt w:val="bullet"/>
      <w:lvlText w:val=""/>
      <w:lvlJc w:val="left"/>
      <w:pPr>
        <w:ind w:left="2880" w:hanging="360"/>
      </w:pPr>
      <w:rPr>
        <w:rFonts w:ascii="Symbol" w:hAnsi="Symbol" w:hint="default"/>
      </w:rPr>
    </w:lvl>
    <w:lvl w:ilvl="4" w:tplc="E392175A" w:tentative="1">
      <w:start w:val="1"/>
      <w:numFmt w:val="bullet"/>
      <w:lvlText w:val="o"/>
      <w:lvlJc w:val="left"/>
      <w:pPr>
        <w:ind w:left="3600" w:hanging="360"/>
      </w:pPr>
      <w:rPr>
        <w:rFonts w:ascii="Courier New" w:hAnsi="Courier New" w:cs="Courier New" w:hint="default"/>
      </w:rPr>
    </w:lvl>
    <w:lvl w:ilvl="5" w:tplc="2F8A2CCE" w:tentative="1">
      <w:start w:val="1"/>
      <w:numFmt w:val="bullet"/>
      <w:lvlText w:val=""/>
      <w:lvlJc w:val="left"/>
      <w:pPr>
        <w:ind w:left="4320" w:hanging="360"/>
      </w:pPr>
      <w:rPr>
        <w:rFonts w:ascii="Wingdings" w:hAnsi="Wingdings" w:hint="default"/>
      </w:rPr>
    </w:lvl>
    <w:lvl w:ilvl="6" w:tplc="50EA88E0" w:tentative="1">
      <w:start w:val="1"/>
      <w:numFmt w:val="bullet"/>
      <w:lvlText w:val=""/>
      <w:lvlJc w:val="left"/>
      <w:pPr>
        <w:ind w:left="5040" w:hanging="360"/>
      </w:pPr>
      <w:rPr>
        <w:rFonts w:ascii="Symbol" w:hAnsi="Symbol" w:hint="default"/>
      </w:rPr>
    </w:lvl>
    <w:lvl w:ilvl="7" w:tplc="8162ED48" w:tentative="1">
      <w:start w:val="1"/>
      <w:numFmt w:val="bullet"/>
      <w:lvlText w:val="o"/>
      <w:lvlJc w:val="left"/>
      <w:pPr>
        <w:ind w:left="5760" w:hanging="360"/>
      </w:pPr>
      <w:rPr>
        <w:rFonts w:ascii="Courier New" w:hAnsi="Courier New" w:cs="Courier New" w:hint="default"/>
      </w:rPr>
    </w:lvl>
    <w:lvl w:ilvl="8" w:tplc="A4E2EEF6" w:tentative="1">
      <w:start w:val="1"/>
      <w:numFmt w:val="bullet"/>
      <w:lvlText w:val=""/>
      <w:lvlJc w:val="left"/>
      <w:pPr>
        <w:ind w:left="6480" w:hanging="360"/>
      </w:pPr>
      <w:rPr>
        <w:rFonts w:ascii="Wingdings" w:hAnsi="Wingdings" w:hint="default"/>
      </w:rPr>
    </w:lvl>
  </w:abstractNum>
  <w:abstractNum w:abstractNumId="34" w15:restartNumberingAfterBreak="0">
    <w:nsid w:val="5EA405FE"/>
    <w:multiLevelType w:val="hybridMultilevel"/>
    <w:tmpl w:val="21565350"/>
    <w:lvl w:ilvl="0" w:tplc="E6864940">
      <w:start w:val="1"/>
      <w:numFmt w:val="bullet"/>
      <w:lvlText w:val=""/>
      <w:lvlJc w:val="left"/>
      <w:pPr>
        <w:ind w:left="720" w:hanging="360"/>
      </w:pPr>
      <w:rPr>
        <w:rFonts w:ascii="Symbol" w:hAnsi="Symbol" w:hint="default"/>
      </w:rPr>
    </w:lvl>
    <w:lvl w:ilvl="1" w:tplc="83A49676" w:tentative="1">
      <w:start w:val="1"/>
      <w:numFmt w:val="bullet"/>
      <w:lvlText w:val="o"/>
      <w:lvlJc w:val="left"/>
      <w:pPr>
        <w:ind w:left="1440" w:hanging="360"/>
      </w:pPr>
      <w:rPr>
        <w:rFonts w:ascii="Courier New" w:hAnsi="Courier New" w:cs="Courier New" w:hint="default"/>
      </w:rPr>
    </w:lvl>
    <w:lvl w:ilvl="2" w:tplc="90E2AD52" w:tentative="1">
      <w:start w:val="1"/>
      <w:numFmt w:val="bullet"/>
      <w:lvlText w:val=""/>
      <w:lvlJc w:val="left"/>
      <w:pPr>
        <w:ind w:left="2160" w:hanging="360"/>
      </w:pPr>
      <w:rPr>
        <w:rFonts w:ascii="Wingdings" w:hAnsi="Wingdings" w:hint="default"/>
      </w:rPr>
    </w:lvl>
    <w:lvl w:ilvl="3" w:tplc="CF4C2B62" w:tentative="1">
      <w:start w:val="1"/>
      <w:numFmt w:val="bullet"/>
      <w:lvlText w:val=""/>
      <w:lvlJc w:val="left"/>
      <w:pPr>
        <w:ind w:left="2880" w:hanging="360"/>
      </w:pPr>
      <w:rPr>
        <w:rFonts w:ascii="Symbol" w:hAnsi="Symbol" w:hint="default"/>
      </w:rPr>
    </w:lvl>
    <w:lvl w:ilvl="4" w:tplc="9B92BB74" w:tentative="1">
      <w:start w:val="1"/>
      <w:numFmt w:val="bullet"/>
      <w:lvlText w:val="o"/>
      <w:lvlJc w:val="left"/>
      <w:pPr>
        <w:ind w:left="3600" w:hanging="360"/>
      </w:pPr>
      <w:rPr>
        <w:rFonts w:ascii="Courier New" w:hAnsi="Courier New" w:cs="Courier New" w:hint="default"/>
      </w:rPr>
    </w:lvl>
    <w:lvl w:ilvl="5" w:tplc="F6E2ED84" w:tentative="1">
      <w:start w:val="1"/>
      <w:numFmt w:val="bullet"/>
      <w:lvlText w:val=""/>
      <w:lvlJc w:val="left"/>
      <w:pPr>
        <w:ind w:left="4320" w:hanging="360"/>
      </w:pPr>
      <w:rPr>
        <w:rFonts w:ascii="Wingdings" w:hAnsi="Wingdings" w:hint="default"/>
      </w:rPr>
    </w:lvl>
    <w:lvl w:ilvl="6" w:tplc="A62ED4E0" w:tentative="1">
      <w:start w:val="1"/>
      <w:numFmt w:val="bullet"/>
      <w:lvlText w:val=""/>
      <w:lvlJc w:val="left"/>
      <w:pPr>
        <w:ind w:left="5040" w:hanging="360"/>
      </w:pPr>
      <w:rPr>
        <w:rFonts w:ascii="Symbol" w:hAnsi="Symbol" w:hint="default"/>
      </w:rPr>
    </w:lvl>
    <w:lvl w:ilvl="7" w:tplc="14346C16" w:tentative="1">
      <w:start w:val="1"/>
      <w:numFmt w:val="bullet"/>
      <w:lvlText w:val="o"/>
      <w:lvlJc w:val="left"/>
      <w:pPr>
        <w:ind w:left="5760" w:hanging="360"/>
      </w:pPr>
      <w:rPr>
        <w:rFonts w:ascii="Courier New" w:hAnsi="Courier New" w:cs="Courier New" w:hint="default"/>
      </w:rPr>
    </w:lvl>
    <w:lvl w:ilvl="8" w:tplc="E9AAA1BC" w:tentative="1">
      <w:start w:val="1"/>
      <w:numFmt w:val="bullet"/>
      <w:lvlText w:val=""/>
      <w:lvlJc w:val="left"/>
      <w:pPr>
        <w:ind w:left="6480" w:hanging="360"/>
      </w:pPr>
      <w:rPr>
        <w:rFonts w:ascii="Wingdings" w:hAnsi="Wingdings" w:hint="default"/>
      </w:rPr>
    </w:lvl>
  </w:abstractNum>
  <w:abstractNum w:abstractNumId="35" w15:restartNumberingAfterBreak="0">
    <w:nsid w:val="62063A7F"/>
    <w:multiLevelType w:val="hybridMultilevel"/>
    <w:tmpl w:val="A3B6FC98"/>
    <w:lvl w:ilvl="0" w:tplc="59601A56">
      <w:start w:val="1"/>
      <w:numFmt w:val="bullet"/>
      <w:lvlText w:val=""/>
      <w:lvlJc w:val="left"/>
      <w:pPr>
        <w:ind w:left="720" w:hanging="360"/>
      </w:pPr>
      <w:rPr>
        <w:rFonts w:ascii="Symbol" w:hAnsi="Symbol" w:hint="default"/>
      </w:rPr>
    </w:lvl>
    <w:lvl w:ilvl="1" w:tplc="B3A43A8A">
      <w:start w:val="1"/>
      <w:numFmt w:val="bullet"/>
      <w:lvlText w:val="o"/>
      <w:lvlJc w:val="left"/>
      <w:pPr>
        <w:ind w:left="1440" w:hanging="360"/>
      </w:pPr>
      <w:rPr>
        <w:rFonts w:ascii="Courier New" w:hAnsi="Courier New" w:cs="Courier New" w:hint="default"/>
      </w:rPr>
    </w:lvl>
    <w:lvl w:ilvl="2" w:tplc="203E71A8">
      <w:start w:val="1"/>
      <w:numFmt w:val="bullet"/>
      <w:lvlText w:val=""/>
      <w:lvlJc w:val="left"/>
      <w:pPr>
        <w:ind w:left="2160" w:hanging="360"/>
      </w:pPr>
      <w:rPr>
        <w:rFonts w:ascii="Wingdings" w:hAnsi="Wingdings" w:hint="default"/>
      </w:rPr>
    </w:lvl>
    <w:lvl w:ilvl="3" w:tplc="B2588138">
      <w:start w:val="1"/>
      <w:numFmt w:val="bullet"/>
      <w:lvlText w:val=""/>
      <w:lvlJc w:val="left"/>
      <w:pPr>
        <w:ind w:left="2880" w:hanging="360"/>
      </w:pPr>
      <w:rPr>
        <w:rFonts w:ascii="Symbol" w:hAnsi="Symbol" w:hint="default"/>
      </w:rPr>
    </w:lvl>
    <w:lvl w:ilvl="4" w:tplc="B1882506">
      <w:start w:val="1"/>
      <w:numFmt w:val="bullet"/>
      <w:lvlText w:val="o"/>
      <w:lvlJc w:val="left"/>
      <w:pPr>
        <w:ind w:left="3600" w:hanging="360"/>
      </w:pPr>
      <w:rPr>
        <w:rFonts w:ascii="Courier New" w:hAnsi="Courier New" w:cs="Courier New" w:hint="default"/>
      </w:rPr>
    </w:lvl>
    <w:lvl w:ilvl="5" w:tplc="BE182AC6">
      <w:start w:val="1"/>
      <w:numFmt w:val="bullet"/>
      <w:lvlText w:val=""/>
      <w:lvlJc w:val="left"/>
      <w:pPr>
        <w:ind w:left="4320" w:hanging="360"/>
      </w:pPr>
      <w:rPr>
        <w:rFonts w:ascii="Wingdings" w:hAnsi="Wingdings" w:hint="default"/>
      </w:rPr>
    </w:lvl>
    <w:lvl w:ilvl="6" w:tplc="56B4A2FE">
      <w:start w:val="1"/>
      <w:numFmt w:val="bullet"/>
      <w:lvlText w:val=""/>
      <w:lvlJc w:val="left"/>
      <w:pPr>
        <w:ind w:left="5040" w:hanging="360"/>
      </w:pPr>
      <w:rPr>
        <w:rFonts w:ascii="Symbol" w:hAnsi="Symbol" w:hint="default"/>
      </w:rPr>
    </w:lvl>
    <w:lvl w:ilvl="7" w:tplc="883851EA">
      <w:start w:val="1"/>
      <w:numFmt w:val="bullet"/>
      <w:lvlText w:val="o"/>
      <w:lvlJc w:val="left"/>
      <w:pPr>
        <w:ind w:left="5760" w:hanging="360"/>
      </w:pPr>
      <w:rPr>
        <w:rFonts w:ascii="Courier New" w:hAnsi="Courier New" w:cs="Courier New" w:hint="default"/>
      </w:rPr>
    </w:lvl>
    <w:lvl w:ilvl="8" w:tplc="D270A73C">
      <w:start w:val="1"/>
      <w:numFmt w:val="bullet"/>
      <w:lvlText w:val=""/>
      <w:lvlJc w:val="left"/>
      <w:pPr>
        <w:ind w:left="6480" w:hanging="360"/>
      </w:pPr>
      <w:rPr>
        <w:rFonts w:ascii="Wingdings" w:hAnsi="Wingdings" w:hint="default"/>
      </w:rPr>
    </w:lvl>
  </w:abstractNum>
  <w:abstractNum w:abstractNumId="36" w15:restartNumberingAfterBreak="0">
    <w:nsid w:val="644D28F9"/>
    <w:multiLevelType w:val="hybridMultilevel"/>
    <w:tmpl w:val="0FB04AA8"/>
    <w:lvl w:ilvl="0" w:tplc="2D00B96C">
      <w:start w:val="1"/>
      <w:numFmt w:val="bullet"/>
      <w:lvlText w:val=""/>
      <w:lvlJc w:val="left"/>
      <w:pPr>
        <w:ind w:left="720" w:hanging="360"/>
      </w:pPr>
      <w:rPr>
        <w:rFonts w:ascii="Symbol" w:hAnsi="Symbol" w:hint="default"/>
      </w:rPr>
    </w:lvl>
    <w:lvl w:ilvl="1" w:tplc="E0A6F802" w:tentative="1">
      <w:start w:val="1"/>
      <w:numFmt w:val="bullet"/>
      <w:lvlText w:val="o"/>
      <w:lvlJc w:val="left"/>
      <w:pPr>
        <w:ind w:left="1440" w:hanging="360"/>
      </w:pPr>
      <w:rPr>
        <w:rFonts w:ascii="Courier New" w:hAnsi="Courier New" w:cs="Courier New" w:hint="default"/>
      </w:rPr>
    </w:lvl>
    <w:lvl w:ilvl="2" w:tplc="F9EA0DAA" w:tentative="1">
      <w:start w:val="1"/>
      <w:numFmt w:val="bullet"/>
      <w:lvlText w:val=""/>
      <w:lvlJc w:val="left"/>
      <w:pPr>
        <w:ind w:left="2160" w:hanging="360"/>
      </w:pPr>
      <w:rPr>
        <w:rFonts w:ascii="Wingdings" w:hAnsi="Wingdings" w:hint="default"/>
      </w:rPr>
    </w:lvl>
    <w:lvl w:ilvl="3" w:tplc="9DC06560" w:tentative="1">
      <w:start w:val="1"/>
      <w:numFmt w:val="bullet"/>
      <w:lvlText w:val=""/>
      <w:lvlJc w:val="left"/>
      <w:pPr>
        <w:ind w:left="2880" w:hanging="360"/>
      </w:pPr>
      <w:rPr>
        <w:rFonts w:ascii="Symbol" w:hAnsi="Symbol" w:hint="default"/>
      </w:rPr>
    </w:lvl>
    <w:lvl w:ilvl="4" w:tplc="6CBE273E" w:tentative="1">
      <w:start w:val="1"/>
      <w:numFmt w:val="bullet"/>
      <w:lvlText w:val="o"/>
      <w:lvlJc w:val="left"/>
      <w:pPr>
        <w:ind w:left="3600" w:hanging="360"/>
      </w:pPr>
      <w:rPr>
        <w:rFonts w:ascii="Courier New" w:hAnsi="Courier New" w:cs="Courier New" w:hint="default"/>
      </w:rPr>
    </w:lvl>
    <w:lvl w:ilvl="5" w:tplc="C50A8A68" w:tentative="1">
      <w:start w:val="1"/>
      <w:numFmt w:val="bullet"/>
      <w:lvlText w:val=""/>
      <w:lvlJc w:val="left"/>
      <w:pPr>
        <w:ind w:left="4320" w:hanging="360"/>
      </w:pPr>
      <w:rPr>
        <w:rFonts w:ascii="Wingdings" w:hAnsi="Wingdings" w:hint="default"/>
      </w:rPr>
    </w:lvl>
    <w:lvl w:ilvl="6" w:tplc="350EBB8E" w:tentative="1">
      <w:start w:val="1"/>
      <w:numFmt w:val="bullet"/>
      <w:lvlText w:val=""/>
      <w:lvlJc w:val="left"/>
      <w:pPr>
        <w:ind w:left="5040" w:hanging="360"/>
      </w:pPr>
      <w:rPr>
        <w:rFonts w:ascii="Symbol" w:hAnsi="Symbol" w:hint="default"/>
      </w:rPr>
    </w:lvl>
    <w:lvl w:ilvl="7" w:tplc="BEC2CC82" w:tentative="1">
      <w:start w:val="1"/>
      <w:numFmt w:val="bullet"/>
      <w:lvlText w:val="o"/>
      <w:lvlJc w:val="left"/>
      <w:pPr>
        <w:ind w:left="5760" w:hanging="360"/>
      </w:pPr>
      <w:rPr>
        <w:rFonts w:ascii="Courier New" w:hAnsi="Courier New" w:cs="Courier New" w:hint="default"/>
      </w:rPr>
    </w:lvl>
    <w:lvl w:ilvl="8" w:tplc="2952A616" w:tentative="1">
      <w:start w:val="1"/>
      <w:numFmt w:val="bullet"/>
      <w:lvlText w:val=""/>
      <w:lvlJc w:val="left"/>
      <w:pPr>
        <w:ind w:left="6480" w:hanging="360"/>
      </w:pPr>
      <w:rPr>
        <w:rFonts w:ascii="Wingdings" w:hAnsi="Wingdings" w:hint="default"/>
      </w:rPr>
    </w:lvl>
  </w:abstractNum>
  <w:abstractNum w:abstractNumId="37" w15:restartNumberingAfterBreak="0">
    <w:nsid w:val="67503DBC"/>
    <w:multiLevelType w:val="multilevel"/>
    <w:tmpl w:val="1CC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330A5"/>
    <w:multiLevelType w:val="multilevel"/>
    <w:tmpl w:val="C1E0607E"/>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9CC74EB"/>
    <w:multiLevelType w:val="hybridMultilevel"/>
    <w:tmpl w:val="5028A268"/>
    <w:lvl w:ilvl="0" w:tplc="88A25304">
      <w:start w:val="1"/>
      <w:numFmt w:val="bullet"/>
      <w:lvlText w:val=""/>
      <w:lvlJc w:val="left"/>
      <w:pPr>
        <w:ind w:left="720" w:hanging="360"/>
      </w:pPr>
      <w:rPr>
        <w:rFonts w:ascii="Symbol" w:hAnsi="Symbol" w:hint="default"/>
      </w:rPr>
    </w:lvl>
    <w:lvl w:ilvl="1" w:tplc="2CC869BC" w:tentative="1">
      <w:start w:val="1"/>
      <w:numFmt w:val="bullet"/>
      <w:lvlText w:val="o"/>
      <w:lvlJc w:val="left"/>
      <w:pPr>
        <w:ind w:left="1440" w:hanging="360"/>
      </w:pPr>
      <w:rPr>
        <w:rFonts w:ascii="Courier New" w:hAnsi="Courier New" w:cs="Courier New" w:hint="default"/>
      </w:rPr>
    </w:lvl>
    <w:lvl w:ilvl="2" w:tplc="CF5238E2" w:tentative="1">
      <w:start w:val="1"/>
      <w:numFmt w:val="bullet"/>
      <w:lvlText w:val=""/>
      <w:lvlJc w:val="left"/>
      <w:pPr>
        <w:ind w:left="2160" w:hanging="360"/>
      </w:pPr>
      <w:rPr>
        <w:rFonts w:ascii="Wingdings" w:hAnsi="Wingdings" w:hint="default"/>
      </w:rPr>
    </w:lvl>
    <w:lvl w:ilvl="3" w:tplc="A2B81CFC" w:tentative="1">
      <w:start w:val="1"/>
      <w:numFmt w:val="bullet"/>
      <w:lvlText w:val=""/>
      <w:lvlJc w:val="left"/>
      <w:pPr>
        <w:ind w:left="2880" w:hanging="360"/>
      </w:pPr>
      <w:rPr>
        <w:rFonts w:ascii="Symbol" w:hAnsi="Symbol" w:hint="default"/>
      </w:rPr>
    </w:lvl>
    <w:lvl w:ilvl="4" w:tplc="389C34D8" w:tentative="1">
      <w:start w:val="1"/>
      <w:numFmt w:val="bullet"/>
      <w:lvlText w:val="o"/>
      <w:lvlJc w:val="left"/>
      <w:pPr>
        <w:ind w:left="3600" w:hanging="360"/>
      </w:pPr>
      <w:rPr>
        <w:rFonts w:ascii="Courier New" w:hAnsi="Courier New" w:cs="Courier New" w:hint="default"/>
      </w:rPr>
    </w:lvl>
    <w:lvl w:ilvl="5" w:tplc="D264E714" w:tentative="1">
      <w:start w:val="1"/>
      <w:numFmt w:val="bullet"/>
      <w:lvlText w:val=""/>
      <w:lvlJc w:val="left"/>
      <w:pPr>
        <w:ind w:left="4320" w:hanging="360"/>
      </w:pPr>
      <w:rPr>
        <w:rFonts w:ascii="Wingdings" w:hAnsi="Wingdings" w:hint="default"/>
      </w:rPr>
    </w:lvl>
    <w:lvl w:ilvl="6" w:tplc="85AC88CC" w:tentative="1">
      <w:start w:val="1"/>
      <w:numFmt w:val="bullet"/>
      <w:lvlText w:val=""/>
      <w:lvlJc w:val="left"/>
      <w:pPr>
        <w:ind w:left="5040" w:hanging="360"/>
      </w:pPr>
      <w:rPr>
        <w:rFonts w:ascii="Symbol" w:hAnsi="Symbol" w:hint="default"/>
      </w:rPr>
    </w:lvl>
    <w:lvl w:ilvl="7" w:tplc="772EB1B4" w:tentative="1">
      <w:start w:val="1"/>
      <w:numFmt w:val="bullet"/>
      <w:lvlText w:val="o"/>
      <w:lvlJc w:val="left"/>
      <w:pPr>
        <w:ind w:left="5760" w:hanging="360"/>
      </w:pPr>
      <w:rPr>
        <w:rFonts w:ascii="Courier New" w:hAnsi="Courier New" w:cs="Courier New" w:hint="default"/>
      </w:rPr>
    </w:lvl>
    <w:lvl w:ilvl="8" w:tplc="B46E851C" w:tentative="1">
      <w:start w:val="1"/>
      <w:numFmt w:val="bullet"/>
      <w:lvlText w:val=""/>
      <w:lvlJc w:val="left"/>
      <w:pPr>
        <w:ind w:left="6480" w:hanging="360"/>
      </w:pPr>
      <w:rPr>
        <w:rFonts w:ascii="Wingdings" w:hAnsi="Wingdings" w:hint="default"/>
      </w:rPr>
    </w:lvl>
  </w:abstractNum>
  <w:abstractNum w:abstractNumId="40" w15:restartNumberingAfterBreak="0">
    <w:nsid w:val="6C555294"/>
    <w:multiLevelType w:val="hybridMultilevel"/>
    <w:tmpl w:val="AC54A0C2"/>
    <w:lvl w:ilvl="0" w:tplc="A18A9C32">
      <w:start w:val="1"/>
      <w:numFmt w:val="upperLetter"/>
      <w:lvlText w:val="%1."/>
      <w:lvlJc w:val="left"/>
      <w:pPr>
        <w:ind w:left="720" w:hanging="360"/>
      </w:pPr>
      <w:rPr>
        <w:rFonts w:hint="default"/>
      </w:rPr>
    </w:lvl>
    <w:lvl w:ilvl="1" w:tplc="C81EAEB2" w:tentative="1">
      <w:start w:val="1"/>
      <w:numFmt w:val="lowerLetter"/>
      <w:lvlText w:val="%2."/>
      <w:lvlJc w:val="left"/>
      <w:pPr>
        <w:ind w:left="1440" w:hanging="360"/>
      </w:pPr>
    </w:lvl>
    <w:lvl w:ilvl="2" w:tplc="6EA29EEC" w:tentative="1">
      <w:start w:val="1"/>
      <w:numFmt w:val="lowerRoman"/>
      <w:lvlText w:val="%3."/>
      <w:lvlJc w:val="right"/>
      <w:pPr>
        <w:ind w:left="2160" w:hanging="180"/>
      </w:pPr>
    </w:lvl>
    <w:lvl w:ilvl="3" w:tplc="436CDD62" w:tentative="1">
      <w:start w:val="1"/>
      <w:numFmt w:val="decimal"/>
      <w:lvlText w:val="%4."/>
      <w:lvlJc w:val="left"/>
      <w:pPr>
        <w:ind w:left="2880" w:hanging="360"/>
      </w:pPr>
    </w:lvl>
    <w:lvl w:ilvl="4" w:tplc="8C4229B6" w:tentative="1">
      <w:start w:val="1"/>
      <w:numFmt w:val="lowerLetter"/>
      <w:lvlText w:val="%5."/>
      <w:lvlJc w:val="left"/>
      <w:pPr>
        <w:ind w:left="3600" w:hanging="360"/>
      </w:pPr>
    </w:lvl>
    <w:lvl w:ilvl="5" w:tplc="A6DA647C" w:tentative="1">
      <w:start w:val="1"/>
      <w:numFmt w:val="lowerRoman"/>
      <w:lvlText w:val="%6."/>
      <w:lvlJc w:val="right"/>
      <w:pPr>
        <w:ind w:left="4320" w:hanging="180"/>
      </w:pPr>
    </w:lvl>
    <w:lvl w:ilvl="6" w:tplc="6B7CE902" w:tentative="1">
      <w:start w:val="1"/>
      <w:numFmt w:val="decimal"/>
      <w:lvlText w:val="%7."/>
      <w:lvlJc w:val="left"/>
      <w:pPr>
        <w:ind w:left="5040" w:hanging="360"/>
      </w:pPr>
    </w:lvl>
    <w:lvl w:ilvl="7" w:tplc="A46062E4" w:tentative="1">
      <w:start w:val="1"/>
      <w:numFmt w:val="lowerLetter"/>
      <w:lvlText w:val="%8."/>
      <w:lvlJc w:val="left"/>
      <w:pPr>
        <w:ind w:left="5760" w:hanging="360"/>
      </w:pPr>
    </w:lvl>
    <w:lvl w:ilvl="8" w:tplc="1E0AD3AE" w:tentative="1">
      <w:start w:val="1"/>
      <w:numFmt w:val="lowerRoman"/>
      <w:lvlText w:val="%9."/>
      <w:lvlJc w:val="right"/>
      <w:pPr>
        <w:ind w:left="6480" w:hanging="180"/>
      </w:pPr>
    </w:lvl>
  </w:abstractNum>
  <w:abstractNum w:abstractNumId="41" w15:restartNumberingAfterBreak="0">
    <w:nsid w:val="6FA00D13"/>
    <w:multiLevelType w:val="hybridMultilevel"/>
    <w:tmpl w:val="A40CFE04"/>
    <w:lvl w:ilvl="0" w:tplc="E056DED0">
      <w:start w:val="1"/>
      <w:numFmt w:val="decimal"/>
      <w:lvlText w:val="%1."/>
      <w:lvlJc w:val="left"/>
      <w:pPr>
        <w:ind w:left="360" w:hanging="360"/>
      </w:pPr>
      <w:rPr>
        <w:rFonts w:hint="default"/>
      </w:rPr>
    </w:lvl>
    <w:lvl w:ilvl="1" w:tplc="51360604" w:tentative="1">
      <w:start w:val="1"/>
      <w:numFmt w:val="lowerLetter"/>
      <w:lvlText w:val="%2."/>
      <w:lvlJc w:val="left"/>
      <w:pPr>
        <w:ind w:left="1080" w:hanging="360"/>
      </w:pPr>
    </w:lvl>
    <w:lvl w:ilvl="2" w:tplc="09043802" w:tentative="1">
      <w:start w:val="1"/>
      <w:numFmt w:val="lowerRoman"/>
      <w:lvlText w:val="%3."/>
      <w:lvlJc w:val="right"/>
      <w:pPr>
        <w:ind w:left="1800" w:hanging="180"/>
      </w:pPr>
    </w:lvl>
    <w:lvl w:ilvl="3" w:tplc="0D168836" w:tentative="1">
      <w:start w:val="1"/>
      <w:numFmt w:val="decimal"/>
      <w:lvlText w:val="%4."/>
      <w:lvlJc w:val="left"/>
      <w:pPr>
        <w:ind w:left="2520" w:hanging="360"/>
      </w:pPr>
    </w:lvl>
    <w:lvl w:ilvl="4" w:tplc="24401262" w:tentative="1">
      <w:start w:val="1"/>
      <w:numFmt w:val="lowerLetter"/>
      <w:lvlText w:val="%5."/>
      <w:lvlJc w:val="left"/>
      <w:pPr>
        <w:ind w:left="3240" w:hanging="360"/>
      </w:pPr>
    </w:lvl>
    <w:lvl w:ilvl="5" w:tplc="87E61FFC" w:tentative="1">
      <w:start w:val="1"/>
      <w:numFmt w:val="lowerRoman"/>
      <w:lvlText w:val="%6."/>
      <w:lvlJc w:val="right"/>
      <w:pPr>
        <w:ind w:left="3960" w:hanging="180"/>
      </w:pPr>
    </w:lvl>
    <w:lvl w:ilvl="6" w:tplc="6D0CDF5A" w:tentative="1">
      <w:start w:val="1"/>
      <w:numFmt w:val="decimal"/>
      <w:lvlText w:val="%7."/>
      <w:lvlJc w:val="left"/>
      <w:pPr>
        <w:ind w:left="4680" w:hanging="360"/>
      </w:pPr>
    </w:lvl>
    <w:lvl w:ilvl="7" w:tplc="05F00108" w:tentative="1">
      <w:start w:val="1"/>
      <w:numFmt w:val="lowerLetter"/>
      <w:lvlText w:val="%8."/>
      <w:lvlJc w:val="left"/>
      <w:pPr>
        <w:ind w:left="5400" w:hanging="360"/>
      </w:pPr>
    </w:lvl>
    <w:lvl w:ilvl="8" w:tplc="EF8A324C" w:tentative="1">
      <w:start w:val="1"/>
      <w:numFmt w:val="lowerRoman"/>
      <w:lvlText w:val="%9."/>
      <w:lvlJc w:val="right"/>
      <w:pPr>
        <w:ind w:left="6120" w:hanging="180"/>
      </w:pPr>
    </w:lvl>
  </w:abstractNum>
  <w:abstractNum w:abstractNumId="42" w15:restartNumberingAfterBreak="0">
    <w:nsid w:val="7014794D"/>
    <w:multiLevelType w:val="hybridMultilevel"/>
    <w:tmpl w:val="97D43D70"/>
    <w:lvl w:ilvl="0" w:tplc="8E142F54">
      <w:start w:val="1"/>
      <w:numFmt w:val="decimal"/>
      <w:lvlText w:val="%1."/>
      <w:lvlJc w:val="left"/>
      <w:pPr>
        <w:ind w:left="720" w:hanging="360"/>
      </w:pPr>
    </w:lvl>
    <w:lvl w:ilvl="1" w:tplc="19FC3062" w:tentative="1">
      <w:start w:val="1"/>
      <w:numFmt w:val="lowerLetter"/>
      <w:lvlText w:val="%2."/>
      <w:lvlJc w:val="left"/>
      <w:pPr>
        <w:ind w:left="1440" w:hanging="360"/>
      </w:pPr>
    </w:lvl>
    <w:lvl w:ilvl="2" w:tplc="9472775A" w:tentative="1">
      <w:start w:val="1"/>
      <w:numFmt w:val="lowerRoman"/>
      <w:lvlText w:val="%3."/>
      <w:lvlJc w:val="right"/>
      <w:pPr>
        <w:ind w:left="2160" w:hanging="180"/>
      </w:pPr>
    </w:lvl>
    <w:lvl w:ilvl="3" w:tplc="5BC62596" w:tentative="1">
      <w:start w:val="1"/>
      <w:numFmt w:val="decimal"/>
      <w:lvlText w:val="%4."/>
      <w:lvlJc w:val="left"/>
      <w:pPr>
        <w:ind w:left="2880" w:hanging="360"/>
      </w:pPr>
    </w:lvl>
    <w:lvl w:ilvl="4" w:tplc="6BF87288" w:tentative="1">
      <w:start w:val="1"/>
      <w:numFmt w:val="lowerLetter"/>
      <w:lvlText w:val="%5."/>
      <w:lvlJc w:val="left"/>
      <w:pPr>
        <w:ind w:left="3600" w:hanging="360"/>
      </w:pPr>
    </w:lvl>
    <w:lvl w:ilvl="5" w:tplc="567ADDE0" w:tentative="1">
      <w:start w:val="1"/>
      <w:numFmt w:val="lowerRoman"/>
      <w:lvlText w:val="%6."/>
      <w:lvlJc w:val="right"/>
      <w:pPr>
        <w:ind w:left="4320" w:hanging="180"/>
      </w:pPr>
    </w:lvl>
    <w:lvl w:ilvl="6" w:tplc="9B58F0AC" w:tentative="1">
      <w:start w:val="1"/>
      <w:numFmt w:val="decimal"/>
      <w:lvlText w:val="%7."/>
      <w:lvlJc w:val="left"/>
      <w:pPr>
        <w:ind w:left="5040" w:hanging="360"/>
      </w:pPr>
    </w:lvl>
    <w:lvl w:ilvl="7" w:tplc="92AEAF34" w:tentative="1">
      <w:start w:val="1"/>
      <w:numFmt w:val="lowerLetter"/>
      <w:lvlText w:val="%8."/>
      <w:lvlJc w:val="left"/>
      <w:pPr>
        <w:ind w:left="5760" w:hanging="360"/>
      </w:pPr>
    </w:lvl>
    <w:lvl w:ilvl="8" w:tplc="FCAA9056" w:tentative="1">
      <w:start w:val="1"/>
      <w:numFmt w:val="lowerRoman"/>
      <w:lvlText w:val="%9."/>
      <w:lvlJc w:val="right"/>
      <w:pPr>
        <w:ind w:left="6480" w:hanging="180"/>
      </w:pPr>
    </w:lvl>
  </w:abstractNum>
  <w:abstractNum w:abstractNumId="43" w15:restartNumberingAfterBreak="0">
    <w:nsid w:val="76C35A62"/>
    <w:multiLevelType w:val="hybridMultilevel"/>
    <w:tmpl w:val="5722331E"/>
    <w:lvl w:ilvl="0" w:tplc="933C0010">
      <w:start w:val="1"/>
      <w:numFmt w:val="bullet"/>
      <w:lvlText w:val=""/>
      <w:lvlJc w:val="left"/>
      <w:pPr>
        <w:ind w:left="720" w:hanging="360"/>
      </w:pPr>
      <w:rPr>
        <w:rFonts w:ascii="Symbol" w:hAnsi="Symbol" w:hint="default"/>
      </w:rPr>
    </w:lvl>
    <w:lvl w:ilvl="1" w:tplc="CA12AD4E" w:tentative="1">
      <w:start w:val="1"/>
      <w:numFmt w:val="bullet"/>
      <w:lvlText w:val="o"/>
      <w:lvlJc w:val="left"/>
      <w:pPr>
        <w:ind w:left="1440" w:hanging="360"/>
      </w:pPr>
      <w:rPr>
        <w:rFonts w:ascii="Courier New" w:hAnsi="Courier New" w:cs="Courier New" w:hint="default"/>
      </w:rPr>
    </w:lvl>
    <w:lvl w:ilvl="2" w:tplc="0950B456" w:tentative="1">
      <w:start w:val="1"/>
      <w:numFmt w:val="bullet"/>
      <w:lvlText w:val=""/>
      <w:lvlJc w:val="left"/>
      <w:pPr>
        <w:ind w:left="2160" w:hanging="360"/>
      </w:pPr>
      <w:rPr>
        <w:rFonts w:ascii="Wingdings" w:hAnsi="Wingdings" w:hint="default"/>
      </w:rPr>
    </w:lvl>
    <w:lvl w:ilvl="3" w:tplc="C9DCB1A6" w:tentative="1">
      <w:start w:val="1"/>
      <w:numFmt w:val="bullet"/>
      <w:lvlText w:val=""/>
      <w:lvlJc w:val="left"/>
      <w:pPr>
        <w:ind w:left="2880" w:hanging="360"/>
      </w:pPr>
      <w:rPr>
        <w:rFonts w:ascii="Symbol" w:hAnsi="Symbol" w:hint="default"/>
      </w:rPr>
    </w:lvl>
    <w:lvl w:ilvl="4" w:tplc="A5DA36DE" w:tentative="1">
      <w:start w:val="1"/>
      <w:numFmt w:val="bullet"/>
      <w:lvlText w:val="o"/>
      <w:lvlJc w:val="left"/>
      <w:pPr>
        <w:ind w:left="3600" w:hanging="360"/>
      </w:pPr>
      <w:rPr>
        <w:rFonts w:ascii="Courier New" w:hAnsi="Courier New" w:cs="Courier New" w:hint="default"/>
      </w:rPr>
    </w:lvl>
    <w:lvl w:ilvl="5" w:tplc="66402894" w:tentative="1">
      <w:start w:val="1"/>
      <w:numFmt w:val="bullet"/>
      <w:lvlText w:val=""/>
      <w:lvlJc w:val="left"/>
      <w:pPr>
        <w:ind w:left="4320" w:hanging="360"/>
      </w:pPr>
      <w:rPr>
        <w:rFonts w:ascii="Wingdings" w:hAnsi="Wingdings" w:hint="default"/>
      </w:rPr>
    </w:lvl>
    <w:lvl w:ilvl="6" w:tplc="38BC0A90" w:tentative="1">
      <w:start w:val="1"/>
      <w:numFmt w:val="bullet"/>
      <w:lvlText w:val=""/>
      <w:lvlJc w:val="left"/>
      <w:pPr>
        <w:ind w:left="5040" w:hanging="360"/>
      </w:pPr>
      <w:rPr>
        <w:rFonts w:ascii="Symbol" w:hAnsi="Symbol" w:hint="default"/>
      </w:rPr>
    </w:lvl>
    <w:lvl w:ilvl="7" w:tplc="9220418C" w:tentative="1">
      <w:start w:val="1"/>
      <w:numFmt w:val="bullet"/>
      <w:lvlText w:val="o"/>
      <w:lvlJc w:val="left"/>
      <w:pPr>
        <w:ind w:left="5760" w:hanging="360"/>
      </w:pPr>
      <w:rPr>
        <w:rFonts w:ascii="Courier New" w:hAnsi="Courier New" w:cs="Courier New" w:hint="default"/>
      </w:rPr>
    </w:lvl>
    <w:lvl w:ilvl="8" w:tplc="F60E1CBE" w:tentative="1">
      <w:start w:val="1"/>
      <w:numFmt w:val="bullet"/>
      <w:lvlText w:val=""/>
      <w:lvlJc w:val="left"/>
      <w:pPr>
        <w:ind w:left="6480" w:hanging="360"/>
      </w:pPr>
      <w:rPr>
        <w:rFonts w:ascii="Wingdings" w:hAnsi="Wingdings" w:hint="default"/>
      </w:rPr>
    </w:lvl>
  </w:abstractNum>
  <w:abstractNum w:abstractNumId="44" w15:restartNumberingAfterBreak="0">
    <w:nsid w:val="76CD7B36"/>
    <w:multiLevelType w:val="hybridMultilevel"/>
    <w:tmpl w:val="4CA2746C"/>
    <w:lvl w:ilvl="0" w:tplc="C6A8A70A">
      <w:start w:val="1"/>
      <w:numFmt w:val="bullet"/>
      <w:lvlText w:val=""/>
      <w:lvlJc w:val="left"/>
      <w:pPr>
        <w:ind w:left="720" w:hanging="360"/>
      </w:pPr>
      <w:rPr>
        <w:rFonts w:ascii="Symbol" w:hAnsi="Symbol" w:hint="default"/>
      </w:rPr>
    </w:lvl>
    <w:lvl w:ilvl="1" w:tplc="961C4F30" w:tentative="1">
      <w:start w:val="1"/>
      <w:numFmt w:val="bullet"/>
      <w:lvlText w:val="o"/>
      <w:lvlJc w:val="left"/>
      <w:pPr>
        <w:ind w:left="1440" w:hanging="360"/>
      </w:pPr>
      <w:rPr>
        <w:rFonts w:ascii="Courier New" w:hAnsi="Courier New" w:cs="Courier New" w:hint="default"/>
      </w:rPr>
    </w:lvl>
    <w:lvl w:ilvl="2" w:tplc="5DE0B388" w:tentative="1">
      <w:start w:val="1"/>
      <w:numFmt w:val="bullet"/>
      <w:lvlText w:val=""/>
      <w:lvlJc w:val="left"/>
      <w:pPr>
        <w:ind w:left="2160" w:hanging="360"/>
      </w:pPr>
      <w:rPr>
        <w:rFonts w:ascii="Wingdings" w:hAnsi="Wingdings" w:hint="default"/>
      </w:rPr>
    </w:lvl>
    <w:lvl w:ilvl="3" w:tplc="DF60F152" w:tentative="1">
      <w:start w:val="1"/>
      <w:numFmt w:val="bullet"/>
      <w:lvlText w:val=""/>
      <w:lvlJc w:val="left"/>
      <w:pPr>
        <w:ind w:left="2880" w:hanging="360"/>
      </w:pPr>
      <w:rPr>
        <w:rFonts w:ascii="Symbol" w:hAnsi="Symbol" w:hint="default"/>
      </w:rPr>
    </w:lvl>
    <w:lvl w:ilvl="4" w:tplc="9D066654" w:tentative="1">
      <w:start w:val="1"/>
      <w:numFmt w:val="bullet"/>
      <w:lvlText w:val="o"/>
      <w:lvlJc w:val="left"/>
      <w:pPr>
        <w:ind w:left="3600" w:hanging="360"/>
      </w:pPr>
      <w:rPr>
        <w:rFonts w:ascii="Courier New" w:hAnsi="Courier New" w:cs="Courier New" w:hint="default"/>
      </w:rPr>
    </w:lvl>
    <w:lvl w:ilvl="5" w:tplc="28466044" w:tentative="1">
      <w:start w:val="1"/>
      <w:numFmt w:val="bullet"/>
      <w:lvlText w:val=""/>
      <w:lvlJc w:val="left"/>
      <w:pPr>
        <w:ind w:left="4320" w:hanging="360"/>
      </w:pPr>
      <w:rPr>
        <w:rFonts w:ascii="Wingdings" w:hAnsi="Wingdings" w:hint="default"/>
      </w:rPr>
    </w:lvl>
    <w:lvl w:ilvl="6" w:tplc="A8147A54" w:tentative="1">
      <w:start w:val="1"/>
      <w:numFmt w:val="bullet"/>
      <w:lvlText w:val=""/>
      <w:lvlJc w:val="left"/>
      <w:pPr>
        <w:ind w:left="5040" w:hanging="360"/>
      </w:pPr>
      <w:rPr>
        <w:rFonts w:ascii="Symbol" w:hAnsi="Symbol" w:hint="default"/>
      </w:rPr>
    </w:lvl>
    <w:lvl w:ilvl="7" w:tplc="44E2F334" w:tentative="1">
      <w:start w:val="1"/>
      <w:numFmt w:val="bullet"/>
      <w:lvlText w:val="o"/>
      <w:lvlJc w:val="left"/>
      <w:pPr>
        <w:ind w:left="5760" w:hanging="360"/>
      </w:pPr>
      <w:rPr>
        <w:rFonts w:ascii="Courier New" w:hAnsi="Courier New" w:cs="Courier New" w:hint="default"/>
      </w:rPr>
    </w:lvl>
    <w:lvl w:ilvl="8" w:tplc="9C062F68" w:tentative="1">
      <w:start w:val="1"/>
      <w:numFmt w:val="bullet"/>
      <w:lvlText w:val=""/>
      <w:lvlJc w:val="left"/>
      <w:pPr>
        <w:ind w:left="6480" w:hanging="360"/>
      </w:pPr>
      <w:rPr>
        <w:rFonts w:ascii="Wingdings" w:hAnsi="Wingdings" w:hint="default"/>
      </w:rPr>
    </w:lvl>
  </w:abstractNum>
  <w:abstractNum w:abstractNumId="45" w15:restartNumberingAfterBreak="0">
    <w:nsid w:val="777B78B1"/>
    <w:multiLevelType w:val="hybridMultilevel"/>
    <w:tmpl w:val="DDFEEE0A"/>
    <w:lvl w:ilvl="0" w:tplc="E042F226">
      <w:start w:val="1"/>
      <w:numFmt w:val="decimal"/>
      <w:lvlText w:val="%1."/>
      <w:lvlJc w:val="left"/>
      <w:pPr>
        <w:ind w:left="360" w:hanging="360"/>
      </w:pPr>
      <w:rPr>
        <w:rFonts w:hint="default"/>
      </w:rPr>
    </w:lvl>
    <w:lvl w:ilvl="1" w:tplc="2C8AF394" w:tentative="1">
      <w:start w:val="1"/>
      <w:numFmt w:val="lowerLetter"/>
      <w:lvlText w:val="%2."/>
      <w:lvlJc w:val="left"/>
      <w:pPr>
        <w:ind w:left="1080" w:hanging="360"/>
      </w:pPr>
    </w:lvl>
    <w:lvl w:ilvl="2" w:tplc="3D1CA51C" w:tentative="1">
      <w:start w:val="1"/>
      <w:numFmt w:val="lowerRoman"/>
      <w:lvlText w:val="%3."/>
      <w:lvlJc w:val="right"/>
      <w:pPr>
        <w:ind w:left="1800" w:hanging="180"/>
      </w:pPr>
    </w:lvl>
    <w:lvl w:ilvl="3" w:tplc="C396CE1A" w:tentative="1">
      <w:start w:val="1"/>
      <w:numFmt w:val="decimal"/>
      <w:lvlText w:val="%4."/>
      <w:lvlJc w:val="left"/>
      <w:pPr>
        <w:ind w:left="2520" w:hanging="360"/>
      </w:pPr>
    </w:lvl>
    <w:lvl w:ilvl="4" w:tplc="55D8C232" w:tentative="1">
      <w:start w:val="1"/>
      <w:numFmt w:val="lowerLetter"/>
      <w:lvlText w:val="%5."/>
      <w:lvlJc w:val="left"/>
      <w:pPr>
        <w:ind w:left="3240" w:hanging="360"/>
      </w:pPr>
    </w:lvl>
    <w:lvl w:ilvl="5" w:tplc="7616A7D4" w:tentative="1">
      <w:start w:val="1"/>
      <w:numFmt w:val="lowerRoman"/>
      <w:lvlText w:val="%6."/>
      <w:lvlJc w:val="right"/>
      <w:pPr>
        <w:ind w:left="3960" w:hanging="180"/>
      </w:pPr>
    </w:lvl>
    <w:lvl w:ilvl="6" w:tplc="F698F1F0" w:tentative="1">
      <w:start w:val="1"/>
      <w:numFmt w:val="decimal"/>
      <w:lvlText w:val="%7."/>
      <w:lvlJc w:val="left"/>
      <w:pPr>
        <w:ind w:left="4680" w:hanging="360"/>
      </w:pPr>
    </w:lvl>
    <w:lvl w:ilvl="7" w:tplc="36B6351C" w:tentative="1">
      <w:start w:val="1"/>
      <w:numFmt w:val="lowerLetter"/>
      <w:lvlText w:val="%8."/>
      <w:lvlJc w:val="left"/>
      <w:pPr>
        <w:ind w:left="5400" w:hanging="360"/>
      </w:pPr>
    </w:lvl>
    <w:lvl w:ilvl="8" w:tplc="C0CE3194" w:tentative="1">
      <w:start w:val="1"/>
      <w:numFmt w:val="lowerRoman"/>
      <w:lvlText w:val="%9."/>
      <w:lvlJc w:val="right"/>
      <w:pPr>
        <w:ind w:left="6120" w:hanging="180"/>
      </w:pPr>
    </w:lvl>
  </w:abstractNum>
  <w:abstractNum w:abstractNumId="46" w15:restartNumberingAfterBreak="0">
    <w:nsid w:val="798B1CF2"/>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A53BEF"/>
    <w:multiLevelType w:val="hybridMultilevel"/>
    <w:tmpl w:val="1130A468"/>
    <w:lvl w:ilvl="0" w:tplc="BFF01470">
      <w:start w:val="1"/>
      <w:numFmt w:val="decimal"/>
      <w:lvlText w:val="%1."/>
      <w:lvlJc w:val="left"/>
      <w:pPr>
        <w:ind w:left="720" w:hanging="360"/>
      </w:pPr>
      <w:rPr>
        <w:rFonts w:hint="default"/>
      </w:rPr>
    </w:lvl>
    <w:lvl w:ilvl="1" w:tplc="73B0ADBE" w:tentative="1">
      <w:start w:val="1"/>
      <w:numFmt w:val="lowerLetter"/>
      <w:lvlText w:val="%2."/>
      <w:lvlJc w:val="left"/>
      <w:pPr>
        <w:ind w:left="1440" w:hanging="360"/>
      </w:pPr>
    </w:lvl>
    <w:lvl w:ilvl="2" w:tplc="E1B217EC" w:tentative="1">
      <w:start w:val="1"/>
      <w:numFmt w:val="lowerRoman"/>
      <w:lvlText w:val="%3."/>
      <w:lvlJc w:val="right"/>
      <w:pPr>
        <w:ind w:left="2160" w:hanging="180"/>
      </w:pPr>
    </w:lvl>
    <w:lvl w:ilvl="3" w:tplc="15163208" w:tentative="1">
      <w:start w:val="1"/>
      <w:numFmt w:val="decimal"/>
      <w:lvlText w:val="%4."/>
      <w:lvlJc w:val="left"/>
      <w:pPr>
        <w:ind w:left="2880" w:hanging="360"/>
      </w:pPr>
    </w:lvl>
    <w:lvl w:ilvl="4" w:tplc="BD7CBB6E" w:tentative="1">
      <w:start w:val="1"/>
      <w:numFmt w:val="lowerLetter"/>
      <w:lvlText w:val="%5."/>
      <w:lvlJc w:val="left"/>
      <w:pPr>
        <w:ind w:left="3600" w:hanging="360"/>
      </w:pPr>
    </w:lvl>
    <w:lvl w:ilvl="5" w:tplc="02B41476" w:tentative="1">
      <w:start w:val="1"/>
      <w:numFmt w:val="lowerRoman"/>
      <w:lvlText w:val="%6."/>
      <w:lvlJc w:val="right"/>
      <w:pPr>
        <w:ind w:left="4320" w:hanging="180"/>
      </w:pPr>
    </w:lvl>
    <w:lvl w:ilvl="6" w:tplc="482C345A" w:tentative="1">
      <w:start w:val="1"/>
      <w:numFmt w:val="decimal"/>
      <w:lvlText w:val="%7."/>
      <w:lvlJc w:val="left"/>
      <w:pPr>
        <w:ind w:left="5040" w:hanging="360"/>
      </w:pPr>
    </w:lvl>
    <w:lvl w:ilvl="7" w:tplc="C742C714" w:tentative="1">
      <w:start w:val="1"/>
      <w:numFmt w:val="lowerLetter"/>
      <w:lvlText w:val="%8."/>
      <w:lvlJc w:val="left"/>
      <w:pPr>
        <w:ind w:left="5760" w:hanging="360"/>
      </w:pPr>
    </w:lvl>
    <w:lvl w:ilvl="8" w:tplc="C33EC3D4" w:tentative="1">
      <w:start w:val="1"/>
      <w:numFmt w:val="lowerRoman"/>
      <w:lvlText w:val="%9."/>
      <w:lvlJc w:val="right"/>
      <w:pPr>
        <w:ind w:left="6480" w:hanging="180"/>
      </w:pPr>
    </w:lvl>
  </w:abstractNum>
  <w:abstractNum w:abstractNumId="48" w15:restartNumberingAfterBreak="0">
    <w:nsid w:val="7F912994"/>
    <w:multiLevelType w:val="hybridMultilevel"/>
    <w:tmpl w:val="2D3836EC"/>
    <w:lvl w:ilvl="0" w:tplc="3D2050CA">
      <w:start w:val="1"/>
      <w:numFmt w:val="bullet"/>
      <w:lvlText w:val=""/>
      <w:lvlJc w:val="left"/>
      <w:pPr>
        <w:ind w:left="720" w:hanging="360"/>
      </w:pPr>
      <w:rPr>
        <w:rFonts w:ascii="Symbol" w:hAnsi="Symbol" w:hint="default"/>
      </w:rPr>
    </w:lvl>
    <w:lvl w:ilvl="1" w:tplc="DA9C1812" w:tentative="1">
      <w:start w:val="1"/>
      <w:numFmt w:val="bullet"/>
      <w:lvlText w:val="o"/>
      <w:lvlJc w:val="left"/>
      <w:pPr>
        <w:ind w:left="1440" w:hanging="360"/>
      </w:pPr>
      <w:rPr>
        <w:rFonts w:ascii="Courier New" w:hAnsi="Courier New" w:cs="Courier New" w:hint="default"/>
      </w:rPr>
    </w:lvl>
    <w:lvl w:ilvl="2" w:tplc="DFCE7EB6" w:tentative="1">
      <w:start w:val="1"/>
      <w:numFmt w:val="bullet"/>
      <w:lvlText w:val=""/>
      <w:lvlJc w:val="left"/>
      <w:pPr>
        <w:ind w:left="2160" w:hanging="360"/>
      </w:pPr>
      <w:rPr>
        <w:rFonts w:ascii="Wingdings" w:hAnsi="Wingdings" w:hint="default"/>
      </w:rPr>
    </w:lvl>
    <w:lvl w:ilvl="3" w:tplc="98CEB25E" w:tentative="1">
      <w:start w:val="1"/>
      <w:numFmt w:val="bullet"/>
      <w:lvlText w:val=""/>
      <w:lvlJc w:val="left"/>
      <w:pPr>
        <w:ind w:left="2880" w:hanging="360"/>
      </w:pPr>
      <w:rPr>
        <w:rFonts w:ascii="Symbol" w:hAnsi="Symbol" w:hint="default"/>
      </w:rPr>
    </w:lvl>
    <w:lvl w:ilvl="4" w:tplc="4C8E4F52" w:tentative="1">
      <w:start w:val="1"/>
      <w:numFmt w:val="bullet"/>
      <w:lvlText w:val="o"/>
      <w:lvlJc w:val="left"/>
      <w:pPr>
        <w:ind w:left="3600" w:hanging="360"/>
      </w:pPr>
      <w:rPr>
        <w:rFonts w:ascii="Courier New" w:hAnsi="Courier New" w:cs="Courier New" w:hint="default"/>
      </w:rPr>
    </w:lvl>
    <w:lvl w:ilvl="5" w:tplc="863407AA" w:tentative="1">
      <w:start w:val="1"/>
      <w:numFmt w:val="bullet"/>
      <w:lvlText w:val=""/>
      <w:lvlJc w:val="left"/>
      <w:pPr>
        <w:ind w:left="4320" w:hanging="360"/>
      </w:pPr>
      <w:rPr>
        <w:rFonts w:ascii="Wingdings" w:hAnsi="Wingdings" w:hint="default"/>
      </w:rPr>
    </w:lvl>
    <w:lvl w:ilvl="6" w:tplc="42D8B5CC" w:tentative="1">
      <w:start w:val="1"/>
      <w:numFmt w:val="bullet"/>
      <w:lvlText w:val=""/>
      <w:lvlJc w:val="left"/>
      <w:pPr>
        <w:ind w:left="5040" w:hanging="360"/>
      </w:pPr>
      <w:rPr>
        <w:rFonts w:ascii="Symbol" w:hAnsi="Symbol" w:hint="default"/>
      </w:rPr>
    </w:lvl>
    <w:lvl w:ilvl="7" w:tplc="D6EE12F0" w:tentative="1">
      <w:start w:val="1"/>
      <w:numFmt w:val="bullet"/>
      <w:lvlText w:val="o"/>
      <w:lvlJc w:val="left"/>
      <w:pPr>
        <w:ind w:left="5760" w:hanging="360"/>
      </w:pPr>
      <w:rPr>
        <w:rFonts w:ascii="Courier New" w:hAnsi="Courier New" w:cs="Courier New" w:hint="default"/>
      </w:rPr>
    </w:lvl>
    <w:lvl w:ilvl="8" w:tplc="F4284754"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25"/>
  </w:num>
  <w:num w:numId="7">
    <w:abstractNumId w:val="44"/>
  </w:num>
  <w:num w:numId="8">
    <w:abstractNumId w:val="28"/>
  </w:num>
  <w:num w:numId="9">
    <w:abstractNumId w:val="23"/>
  </w:num>
  <w:num w:numId="10">
    <w:abstractNumId w:val="15"/>
  </w:num>
  <w:num w:numId="11">
    <w:abstractNumId w:val="26"/>
  </w:num>
  <w:num w:numId="12">
    <w:abstractNumId w:val="42"/>
  </w:num>
  <w:num w:numId="13">
    <w:abstractNumId w:val="41"/>
  </w:num>
  <w:num w:numId="14">
    <w:abstractNumId w:val="11"/>
  </w:num>
  <w:num w:numId="15">
    <w:abstractNumId w:val="30"/>
  </w:num>
  <w:num w:numId="16">
    <w:abstractNumId w:val="45"/>
  </w:num>
  <w:num w:numId="17">
    <w:abstractNumId w:val="47"/>
  </w:num>
  <w:num w:numId="18">
    <w:abstractNumId w:val="48"/>
  </w:num>
  <w:num w:numId="19">
    <w:abstractNumId w:val="3"/>
  </w:num>
  <w:num w:numId="20">
    <w:abstractNumId w:val="4"/>
  </w:num>
  <w:num w:numId="21">
    <w:abstractNumId w:val="37"/>
  </w:num>
  <w:num w:numId="22">
    <w:abstractNumId w:val="31"/>
  </w:num>
  <w:num w:numId="23">
    <w:abstractNumId w:val="9"/>
  </w:num>
  <w:num w:numId="24">
    <w:abstractNumId w:val="14"/>
  </w:num>
  <w:num w:numId="25">
    <w:abstractNumId w:val="22"/>
  </w:num>
  <w:num w:numId="26">
    <w:abstractNumId w:val="24"/>
  </w:num>
  <w:num w:numId="27">
    <w:abstractNumId w:val="10"/>
  </w:num>
  <w:num w:numId="28">
    <w:abstractNumId w:val="22"/>
  </w:num>
  <w:num w:numId="29">
    <w:abstractNumId w:val="24"/>
  </w:num>
  <w:num w:numId="30">
    <w:abstractNumId w:val="19"/>
  </w:num>
  <w:num w:numId="31">
    <w:abstractNumId w:val="20"/>
  </w:num>
  <w:num w:numId="32">
    <w:abstractNumId w:val="17"/>
  </w:num>
  <w:num w:numId="33">
    <w:abstractNumId w:val="16"/>
  </w:num>
  <w:num w:numId="34">
    <w:abstractNumId w:val="40"/>
  </w:num>
  <w:num w:numId="35">
    <w:abstractNumId w:val="8"/>
  </w:num>
  <w:num w:numId="36">
    <w:abstractNumId w:val="36"/>
  </w:num>
  <w:num w:numId="37">
    <w:abstractNumId w:val="22"/>
  </w:num>
  <w:num w:numId="38">
    <w:abstractNumId w:val="24"/>
  </w:num>
  <w:num w:numId="39">
    <w:abstractNumId w:val="0"/>
  </w:num>
  <w:num w:numId="40">
    <w:abstractNumId w:val="1"/>
  </w:num>
  <w:num w:numId="41">
    <w:abstractNumId w:val="12"/>
  </w:num>
  <w:num w:numId="42">
    <w:abstractNumId w:val="39"/>
  </w:num>
  <w:num w:numId="43">
    <w:abstractNumId w:val="34"/>
  </w:num>
  <w:num w:numId="44">
    <w:abstractNumId w:val="2"/>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8"/>
  </w:num>
  <w:num w:numId="50">
    <w:abstractNumId w:val="5"/>
  </w:num>
  <w:num w:numId="51">
    <w:abstractNumId w:val="27"/>
  </w:num>
  <w:num w:numId="52">
    <w:abstractNumId w:val="43"/>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wN7cwNzEyMjE1NzdS0lEKTi0uzszPAymwrAUAkRCe3SwAAAA="/>
  </w:docVars>
  <w:rsids>
    <w:rsidRoot w:val="006823EA"/>
    <w:rsid w:val="00003D59"/>
    <w:rsid w:val="00007069"/>
    <w:rsid w:val="00022E71"/>
    <w:rsid w:val="0002480B"/>
    <w:rsid w:val="0002671E"/>
    <w:rsid w:val="00030043"/>
    <w:rsid w:val="00030EA9"/>
    <w:rsid w:val="00040F4D"/>
    <w:rsid w:val="00041040"/>
    <w:rsid w:val="00044401"/>
    <w:rsid w:val="00044A52"/>
    <w:rsid w:val="00044FAA"/>
    <w:rsid w:val="00045D80"/>
    <w:rsid w:val="00046C9A"/>
    <w:rsid w:val="000606DF"/>
    <w:rsid w:val="000616B0"/>
    <w:rsid w:val="00064AC8"/>
    <w:rsid w:val="0006517D"/>
    <w:rsid w:val="00071C33"/>
    <w:rsid w:val="000732EB"/>
    <w:rsid w:val="00076A19"/>
    <w:rsid w:val="00080776"/>
    <w:rsid w:val="00082DA3"/>
    <w:rsid w:val="000839D3"/>
    <w:rsid w:val="00090968"/>
    <w:rsid w:val="00091171"/>
    <w:rsid w:val="0009391C"/>
    <w:rsid w:val="000A0190"/>
    <w:rsid w:val="000A6E21"/>
    <w:rsid w:val="000A7945"/>
    <w:rsid w:val="000B043E"/>
    <w:rsid w:val="000B2364"/>
    <w:rsid w:val="000B23F3"/>
    <w:rsid w:val="000B2EF9"/>
    <w:rsid w:val="000B5D5A"/>
    <w:rsid w:val="000B6A5A"/>
    <w:rsid w:val="000B7E69"/>
    <w:rsid w:val="000C1CB7"/>
    <w:rsid w:val="000C50C8"/>
    <w:rsid w:val="000C58F7"/>
    <w:rsid w:val="000C67DF"/>
    <w:rsid w:val="000C796F"/>
    <w:rsid w:val="000D0A65"/>
    <w:rsid w:val="000D1744"/>
    <w:rsid w:val="000D35AB"/>
    <w:rsid w:val="000D42DD"/>
    <w:rsid w:val="000E2427"/>
    <w:rsid w:val="000E2906"/>
    <w:rsid w:val="000F4887"/>
    <w:rsid w:val="000F770A"/>
    <w:rsid w:val="001006F2"/>
    <w:rsid w:val="00101EDE"/>
    <w:rsid w:val="0010357D"/>
    <w:rsid w:val="0010660E"/>
    <w:rsid w:val="001066CE"/>
    <w:rsid w:val="00106E73"/>
    <w:rsid w:val="001117C6"/>
    <w:rsid w:val="00112222"/>
    <w:rsid w:val="00112BDA"/>
    <w:rsid w:val="00113239"/>
    <w:rsid w:val="001133E6"/>
    <w:rsid w:val="00115BEC"/>
    <w:rsid w:val="001169A0"/>
    <w:rsid w:val="0011787D"/>
    <w:rsid w:val="00117DE8"/>
    <w:rsid w:val="0012074D"/>
    <w:rsid w:val="00120E50"/>
    <w:rsid w:val="00123BBE"/>
    <w:rsid w:val="00126CCA"/>
    <w:rsid w:val="00130B71"/>
    <w:rsid w:val="00131DF2"/>
    <w:rsid w:val="00132887"/>
    <w:rsid w:val="001358B8"/>
    <w:rsid w:val="00137A4F"/>
    <w:rsid w:val="0014112B"/>
    <w:rsid w:val="00141DA3"/>
    <w:rsid w:val="00146F8F"/>
    <w:rsid w:val="00147320"/>
    <w:rsid w:val="00150E44"/>
    <w:rsid w:val="00152739"/>
    <w:rsid w:val="001543E9"/>
    <w:rsid w:val="0015573B"/>
    <w:rsid w:val="00155799"/>
    <w:rsid w:val="001627F6"/>
    <w:rsid w:val="0016361B"/>
    <w:rsid w:val="00171F6B"/>
    <w:rsid w:val="0017325F"/>
    <w:rsid w:val="001753AE"/>
    <w:rsid w:val="001812F1"/>
    <w:rsid w:val="00181A3E"/>
    <w:rsid w:val="001832C4"/>
    <w:rsid w:val="00184803"/>
    <w:rsid w:val="00194F7E"/>
    <w:rsid w:val="00195DA7"/>
    <w:rsid w:val="00197802"/>
    <w:rsid w:val="00197C0A"/>
    <w:rsid w:val="001A0A12"/>
    <w:rsid w:val="001A1A30"/>
    <w:rsid w:val="001A4F89"/>
    <w:rsid w:val="001A7B76"/>
    <w:rsid w:val="001B1652"/>
    <w:rsid w:val="001B1D18"/>
    <w:rsid w:val="001B23FB"/>
    <w:rsid w:val="001B3ED4"/>
    <w:rsid w:val="001B5E79"/>
    <w:rsid w:val="001B62EF"/>
    <w:rsid w:val="001B7ACE"/>
    <w:rsid w:val="001C0362"/>
    <w:rsid w:val="001C10CA"/>
    <w:rsid w:val="001C1201"/>
    <w:rsid w:val="001C49CF"/>
    <w:rsid w:val="001C72A1"/>
    <w:rsid w:val="001D0275"/>
    <w:rsid w:val="001D0890"/>
    <w:rsid w:val="001D2BF8"/>
    <w:rsid w:val="001D2E86"/>
    <w:rsid w:val="001D3CCC"/>
    <w:rsid w:val="001D4C08"/>
    <w:rsid w:val="001D4C83"/>
    <w:rsid w:val="001D5908"/>
    <w:rsid w:val="001D6DD2"/>
    <w:rsid w:val="001E07BB"/>
    <w:rsid w:val="001E2AF9"/>
    <w:rsid w:val="001E431F"/>
    <w:rsid w:val="001E4680"/>
    <w:rsid w:val="001E536E"/>
    <w:rsid w:val="001E7D62"/>
    <w:rsid w:val="001F2B58"/>
    <w:rsid w:val="00201629"/>
    <w:rsid w:val="002021DD"/>
    <w:rsid w:val="00204741"/>
    <w:rsid w:val="00204F2A"/>
    <w:rsid w:val="0020642A"/>
    <w:rsid w:val="002064FF"/>
    <w:rsid w:val="00213F74"/>
    <w:rsid w:val="00215FE5"/>
    <w:rsid w:val="00217908"/>
    <w:rsid w:val="00217EA8"/>
    <w:rsid w:val="002214CF"/>
    <w:rsid w:val="00230D3C"/>
    <w:rsid w:val="00232FD2"/>
    <w:rsid w:val="00235CDF"/>
    <w:rsid w:val="002442FB"/>
    <w:rsid w:val="00247738"/>
    <w:rsid w:val="002534BA"/>
    <w:rsid w:val="00255134"/>
    <w:rsid w:val="00266726"/>
    <w:rsid w:val="002671CE"/>
    <w:rsid w:val="00272E78"/>
    <w:rsid w:val="00275BEB"/>
    <w:rsid w:val="002774AA"/>
    <w:rsid w:val="002910A6"/>
    <w:rsid w:val="00292815"/>
    <w:rsid w:val="002A1104"/>
    <w:rsid w:val="002A6E30"/>
    <w:rsid w:val="002B5457"/>
    <w:rsid w:val="002B5F43"/>
    <w:rsid w:val="002C0A09"/>
    <w:rsid w:val="002C1981"/>
    <w:rsid w:val="002C4332"/>
    <w:rsid w:val="002C6159"/>
    <w:rsid w:val="002C62B3"/>
    <w:rsid w:val="002D0327"/>
    <w:rsid w:val="002D66D8"/>
    <w:rsid w:val="002D7D3C"/>
    <w:rsid w:val="002E2247"/>
    <w:rsid w:val="002E6719"/>
    <w:rsid w:val="002E78E9"/>
    <w:rsid w:val="002F1F60"/>
    <w:rsid w:val="002F2253"/>
    <w:rsid w:val="002F44AA"/>
    <w:rsid w:val="003006D5"/>
    <w:rsid w:val="0030667C"/>
    <w:rsid w:val="003079AC"/>
    <w:rsid w:val="003112E5"/>
    <w:rsid w:val="00311ABB"/>
    <w:rsid w:val="0031327E"/>
    <w:rsid w:val="00314A82"/>
    <w:rsid w:val="0032367E"/>
    <w:rsid w:val="003255FB"/>
    <w:rsid w:val="0033266A"/>
    <w:rsid w:val="0033366E"/>
    <w:rsid w:val="003352E8"/>
    <w:rsid w:val="003359EF"/>
    <w:rsid w:val="00336095"/>
    <w:rsid w:val="0033762A"/>
    <w:rsid w:val="0034352D"/>
    <w:rsid w:val="00343760"/>
    <w:rsid w:val="00344420"/>
    <w:rsid w:val="00345014"/>
    <w:rsid w:val="0034597A"/>
    <w:rsid w:val="003462CB"/>
    <w:rsid w:val="00354D86"/>
    <w:rsid w:val="00360786"/>
    <w:rsid w:val="00361DE2"/>
    <w:rsid w:val="003635DB"/>
    <w:rsid w:val="00363DED"/>
    <w:rsid w:val="00372723"/>
    <w:rsid w:val="003736D4"/>
    <w:rsid w:val="00377250"/>
    <w:rsid w:val="00377617"/>
    <w:rsid w:val="003871B9"/>
    <w:rsid w:val="003906EE"/>
    <w:rsid w:val="00390C80"/>
    <w:rsid w:val="003960CA"/>
    <w:rsid w:val="00397EB7"/>
    <w:rsid w:val="003A0CD3"/>
    <w:rsid w:val="003A1830"/>
    <w:rsid w:val="003A2891"/>
    <w:rsid w:val="003A3751"/>
    <w:rsid w:val="003A5DE7"/>
    <w:rsid w:val="003B2E7A"/>
    <w:rsid w:val="003C1587"/>
    <w:rsid w:val="003C3209"/>
    <w:rsid w:val="003C4FB3"/>
    <w:rsid w:val="003C6570"/>
    <w:rsid w:val="003C6BCC"/>
    <w:rsid w:val="003C77C7"/>
    <w:rsid w:val="003D33B7"/>
    <w:rsid w:val="003D4CE3"/>
    <w:rsid w:val="003D6194"/>
    <w:rsid w:val="003D6894"/>
    <w:rsid w:val="003D7BC8"/>
    <w:rsid w:val="003D7F64"/>
    <w:rsid w:val="003E38A1"/>
    <w:rsid w:val="003E7C59"/>
    <w:rsid w:val="003F3C66"/>
    <w:rsid w:val="003F5E0C"/>
    <w:rsid w:val="003F78C3"/>
    <w:rsid w:val="004004A9"/>
    <w:rsid w:val="00402662"/>
    <w:rsid w:val="004040EF"/>
    <w:rsid w:val="004049A0"/>
    <w:rsid w:val="0041079D"/>
    <w:rsid w:val="004108A9"/>
    <w:rsid w:val="004114A4"/>
    <w:rsid w:val="0041695B"/>
    <w:rsid w:val="00420901"/>
    <w:rsid w:val="0042111B"/>
    <w:rsid w:val="0042312C"/>
    <w:rsid w:val="004249EB"/>
    <w:rsid w:val="0043075B"/>
    <w:rsid w:val="004360C1"/>
    <w:rsid w:val="004361A2"/>
    <w:rsid w:val="00437F85"/>
    <w:rsid w:val="004418CE"/>
    <w:rsid w:val="00446D0D"/>
    <w:rsid w:val="00447690"/>
    <w:rsid w:val="00452391"/>
    <w:rsid w:val="00455FEB"/>
    <w:rsid w:val="0045665B"/>
    <w:rsid w:val="00457249"/>
    <w:rsid w:val="00457EEF"/>
    <w:rsid w:val="0046043F"/>
    <w:rsid w:val="0046541F"/>
    <w:rsid w:val="00473188"/>
    <w:rsid w:val="00474AF6"/>
    <w:rsid w:val="00474FFA"/>
    <w:rsid w:val="0047594E"/>
    <w:rsid w:val="00476B5A"/>
    <w:rsid w:val="00480A98"/>
    <w:rsid w:val="004818B9"/>
    <w:rsid w:val="0048215A"/>
    <w:rsid w:val="00482338"/>
    <w:rsid w:val="0048291A"/>
    <w:rsid w:val="00484B9A"/>
    <w:rsid w:val="0049027F"/>
    <w:rsid w:val="0049100E"/>
    <w:rsid w:val="00491423"/>
    <w:rsid w:val="00494624"/>
    <w:rsid w:val="004968BB"/>
    <w:rsid w:val="00496F70"/>
    <w:rsid w:val="004A0780"/>
    <w:rsid w:val="004A3161"/>
    <w:rsid w:val="004A638C"/>
    <w:rsid w:val="004A734B"/>
    <w:rsid w:val="004B1C10"/>
    <w:rsid w:val="004B22F8"/>
    <w:rsid w:val="004B46B2"/>
    <w:rsid w:val="004B46C3"/>
    <w:rsid w:val="004C1B0C"/>
    <w:rsid w:val="004C2AF6"/>
    <w:rsid w:val="004C31EF"/>
    <w:rsid w:val="004C4F86"/>
    <w:rsid w:val="004C538C"/>
    <w:rsid w:val="004D268E"/>
    <w:rsid w:val="004D41A4"/>
    <w:rsid w:val="004D599B"/>
    <w:rsid w:val="004D5CC4"/>
    <w:rsid w:val="004D74F8"/>
    <w:rsid w:val="004E18E4"/>
    <w:rsid w:val="004E19F5"/>
    <w:rsid w:val="004E4137"/>
    <w:rsid w:val="004E4452"/>
    <w:rsid w:val="004E6748"/>
    <w:rsid w:val="004E7637"/>
    <w:rsid w:val="00502859"/>
    <w:rsid w:val="00504586"/>
    <w:rsid w:val="00504EA1"/>
    <w:rsid w:val="0050570E"/>
    <w:rsid w:val="00505A2D"/>
    <w:rsid w:val="005075C2"/>
    <w:rsid w:val="00507A28"/>
    <w:rsid w:val="005114BB"/>
    <w:rsid w:val="00513457"/>
    <w:rsid w:val="005164DA"/>
    <w:rsid w:val="00516838"/>
    <w:rsid w:val="00520D9F"/>
    <w:rsid w:val="0052124F"/>
    <w:rsid w:val="00521438"/>
    <w:rsid w:val="00521DB3"/>
    <w:rsid w:val="0052750A"/>
    <w:rsid w:val="00527BC4"/>
    <w:rsid w:val="00531326"/>
    <w:rsid w:val="0053190F"/>
    <w:rsid w:val="005331F1"/>
    <w:rsid w:val="00534399"/>
    <w:rsid w:val="00535656"/>
    <w:rsid w:val="00535E78"/>
    <w:rsid w:val="00543BFC"/>
    <w:rsid w:val="00545429"/>
    <w:rsid w:val="00547575"/>
    <w:rsid w:val="00550725"/>
    <w:rsid w:val="00553450"/>
    <w:rsid w:val="00556C0C"/>
    <w:rsid w:val="00556CB3"/>
    <w:rsid w:val="005648A1"/>
    <w:rsid w:val="00570885"/>
    <w:rsid w:val="00570B00"/>
    <w:rsid w:val="00574BE7"/>
    <w:rsid w:val="005778A7"/>
    <w:rsid w:val="00577FA8"/>
    <w:rsid w:val="00581FD3"/>
    <w:rsid w:val="005869FB"/>
    <w:rsid w:val="00587F44"/>
    <w:rsid w:val="00590A96"/>
    <w:rsid w:val="00592961"/>
    <w:rsid w:val="005952A6"/>
    <w:rsid w:val="00595FA3"/>
    <w:rsid w:val="005A0BC8"/>
    <w:rsid w:val="005A22DC"/>
    <w:rsid w:val="005A24E9"/>
    <w:rsid w:val="005A2805"/>
    <w:rsid w:val="005A42FD"/>
    <w:rsid w:val="005A5B54"/>
    <w:rsid w:val="005B1302"/>
    <w:rsid w:val="005B1D2D"/>
    <w:rsid w:val="005B287D"/>
    <w:rsid w:val="005B3A61"/>
    <w:rsid w:val="005C271E"/>
    <w:rsid w:val="005C2B3E"/>
    <w:rsid w:val="005C45B3"/>
    <w:rsid w:val="005C4A81"/>
    <w:rsid w:val="005C4C07"/>
    <w:rsid w:val="005C7277"/>
    <w:rsid w:val="005D1DD7"/>
    <w:rsid w:val="005D381E"/>
    <w:rsid w:val="005D54C8"/>
    <w:rsid w:val="005D5E55"/>
    <w:rsid w:val="005D7D7B"/>
    <w:rsid w:val="005E7B0F"/>
    <w:rsid w:val="005F1A99"/>
    <w:rsid w:val="005F50F7"/>
    <w:rsid w:val="005F63E6"/>
    <w:rsid w:val="006006D1"/>
    <w:rsid w:val="00601633"/>
    <w:rsid w:val="00602629"/>
    <w:rsid w:val="00603463"/>
    <w:rsid w:val="00620601"/>
    <w:rsid w:val="0062113F"/>
    <w:rsid w:val="0062249C"/>
    <w:rsid w:val="006303AB"/>
    <w:rsid w:val="00635256"/>
    <w:rsid w:val="00641E82"/>
    <w:rsid w:val="00647012"/>
    <w:rsid w:val="00647F2E"/>
    <w:rsid w:val="006505FB"/>
    <w:rsid w:val="00655AB1"/>
    <w:rsid w:val="006629A5"/>
    <w:rsid w:val="006700FD"/>
    <w:rsid w:val="006713CC"/>
    <w:rsid w:val="00671721"/>
    <w:rsid w:val="00674B32"/>
    <w:rsid w:val="00676A0C"/>
    <w:rsid w:val="006823EA"/>
    <w:rsid w:val="006834E7"/>
    <w:rsid w:val="00684B7E"/>
    <w:rsid w:val="00684C79"/>
    <w:rsid w:val="00686482"/>
    <w:rsid w:val="00686640"/>
    <w:rsid w:val="00686CE0"/>
    <w:rsid w:val="00686F30"/>
    <w:rsid w:val="006A1519"/>
    <w:rsid w:val="006A21CF"/>
    <w:rsid w:val="006A4B92"/>
    <w:rsid w:val="006A5C0D"/>
    <w:rsid w:val="006A7DE0"/>
    <w:rsid w:val="006B4660"/>
    <w:rsid w:val="006B62A7"/>
    <w:rsid w:val="006B6A40"/>
    <w:rsid w:val="006B72F3"/>
    <w:rsid w:val="006C227F"/>
    <w:rsid w:val="006C40B2"/>
    <w:rsid w:val="006C7EB9"/>
    <w:rsid w:val="006D0143"/>
    <w:rsid w:val="006D01FF"/>
    <w:rsid w:val="006D6B31"/>
    <w:rsid w:val="006D73F2"/>
    <w:rsid w:val="006D7D33"/>
    <w:rsid w:val="006E0C5A"/>
    <w:rsid w:val="006E25EC"/>
    <w:rsid w:val="006E2D42"/>
    <w:rsid w:val="006E5C7C"/>
    <w:rsid w:val="006E6263"/>
    <w:rsid w:val="006F0866"/>
    <w:rsid w:val="006F0BC2"/>
    <w:rsid w:val="006F1C56"/>
    <w:rsid w:val="007044B3"/>
    <w:rsid w:val="00707BB8"/>
    <w:rsid w:val="0071367E"/>
    <w:rsid w:val="007143E6"/>
    <w:rsid w:val="00716C5A"/>
    <w:rsid w:val="00717F1E"/>
    <w:rsid w:val="00720390"/>
    <w:rsid w:val="00720AB2"/>
    <w:rsid w:val="00720E37"/>
    <w:rsid w:val="00721882"/>
    <w:rsid w:val="00725924"/>
    <w:rsid w:val="0073158B"/>
    <w:rsid w:val="00732B90"/>
    <w:rsid w:val="00732BE9"/>
    <w:rsid w:val="00734B04"/>
    <w:rsid w:val="007458C1"/>
    <w:rsid w:val="0074609D"/>
    <w:rsid w:val="00757F43"/>
    <w:rsid w:val="007610F7"/>
    <w:rsid w:val="0076144D"/>
    <w:rsid w:val="00762E38"/>
    <w:rsid w:val="00764F2D"/>
    <w:rsid w:val="0077067C"/>
    <w:rsid w:val="00771007"/>
    <w:rsid w:val="0077521A"/>
    <w:rsid w:val="00777183"/>
    <w:rsid w:val="00781818"/>
    <w:rsid w:val="007827F4"/>
    <w:rsid w:val="00783401"/>
    <w:rsid w:val="0078479D"/>
    <w:rsid w:val="00791317"/>
    <w:rsid w:val="00791C7F"/>
    <w:rsid w:val="00791DF9"/>
    <w:rsid w:val="007927D1"/>
    <w:rsid w:val="007932EF"/>
    <w:rsid w:val="00793A41"/>
    <w:rsid w:val="00795728"/>
    <w:rsid w:val="007A06C2"/>
    <w:rsid w:val="007A131B"/>
    <w:rsid w:val="007A1B58"/>
    <w:rsid w:val="007A55D1"/>
    <w:rsid w:val="007A73F2"/>
    <w:rsid w:val="007B6722"/>
    <w:rsid w:val="007C1FED"/>
    <w:rsid w:val="007C266D"/>
    <w:rsid w:val="007C5A9F"/>
    <w:rsid w:val="007C5D50"/>
    <w:rsid w:val="007C6729"/>
    <w:rsid w:val="007D2827"/>
    <w:rsid w:val="007D71B2"/>
    <w:rsid w:val="007E2FE2"/>
    <w:rsid w:val="007E3087"/>
    <w:rsid w:val="007E3F12"/>
    <w:rsid w:val="007E7ED9"/>
    <w:rsid w:val="007F0075"/>
    <w:rsid w:val="007F2F85"/>
    <w:rsid w:val="007F3F7E"/>
    <w:rsid w:val="007F4124"/>
    <w:rsid w:val="007F4423"/>
    <w:rsid w:val="00800AD8"/>
    <w:rsid w:val="0080125B"/>
    <w:rsid w:val="0080177E"/>
    <w:rsid w:val="00802427"/>
    <w:rsid w:val="00802606"/>
    <w:rsid w:val="00804F2B"/>
    <w:rsid w:val="00806308"/>
    <w:rsid w:val="008129E7"/>
    <w:rsid w:val="0081332F"/>
    <w:rsid w:val="008152E1"/>
    <w:rsid w:val="00820C11"/>
    <w:rsid w:val="00820EFC"/>
    <w:rsid w:val="008216A2"/>
    <w:rsid w:val="008216AA"/>
    <w:rsid w:val="008221F4"/>
    <w:rsid w:val="008225A7"/>
    <w:rsid w:val="00823324"/>
    <w:rsid w:val="00823FDA"/>
    <w:rsid w:val="00827541"/>
    <w:rsid w:val="00827BB2"/>
    <w:rsid w:val="008304A0"/>
    <w:rsid w:val="00833B7D"/>
    <w:rsid w:val="00834B0B"/>
    <w:rsid w:val="00834B29"/>
    <w:rsid w:val="00834B8A"/>
    <w:rsid w:val="00840C05"/>
    <w:rsid w:val="008411F2"/>
    <w:rsid w:val="00841C81"/>
    <w:rsid w:val="00842EC6"/>
    <w:rsid w:val="008438AE"/>
    <w:rsid w:val="00843FE2"/>
    <w:rsid w:val="0084432B"/>
    <w:rsid w:val="0084481B"/>
    <w:rsid w:val="0084531B"/>
    <w:rsid w:val="00846B10"/>
    <w:rsid w:val="0084720B"/>
    <w:rsid w:val="00847631"/>
    <w:rsid w:val="00854EAF"/>
    <w:rsid w:val="00855008"/>
    <w:rsid w:val="008572FB"/>
    <w:rsid w:val="00857CE4"/>
    <w:rsid w:val="00864805"/>
    <w:rsid w:val="00867C69"/>
    <w:rsid w:val="008747D7"/>
    <w:rsid w:val="008756D8"/>
    <w:rsid w:val="008824DE"/>
    <w:rsid w:val="00884068"/>
    <w:rsid w:val="008864D2"/>
    <w:rsid w:val="008945D6"/>
    <w:rsid w:val="00895B4E"/>
    <w:rsid w:val="008976F4"/>
    <w:rsid w:val="00897BF6"/>
    <w:rsid w:val="008A0BFD"/>
    <w:rsid w:val="008A247A"/>
    <w:rsid w:val="008A506E"/>
    <w:rsid w:val="008A51A5"/>
    <w:rsid w:val="008A547D"/>
    <w:rsid w:val="008A6B85"/>
    <w:rsid w:val="008A7BC1"/>
    <w:rsid w:val="008B0A94"/>
    <w:rsid w:val="008B1A37"/>
    <w:rsid w:val="008B2EC9"/>
    <w:rsid w:val="008B7E6C"/>
    <w:rsid w:val="008C24C8"/>
    <w:rsid w:val="008C4906"/>
    <w:rsid w:val="008C595E"/>
    <w:rsid w:val="008C76C1"/>
    <w:rsid w:val="008E0425"/>
    <w:rsid w:val="008E1675"/>
    <w:rsid w:val="008E1DD3"/>
    <w:rsid w:val="008E6BAA"/>
    <w:rsid w:val="008F0779"/>
    <w:rsid w:val="008F28ED"/>
    <w:rsid w:val="008F3E0E"/>
    <w:rsid w:val="008F622F"/>
    <w:rsid w:val="008F65EE"/>
    <w:rsid w:val="00902D18"/>
    <w:rsid w:val="0090584A"/>
    <w:rsid w:val="0090748A"/>
    <w:rsid w:val="009074B6"/>
    <w:rsid w:val="0090768E"/>
    <w:rsid w:val="009115A4"/>
    <w:rsid w:val="00916C26"/>
    <w:rsid w:val="009172E3"/>
    <w:rsid w:val="00926101"/>
    <w:rsid w:val="0093162B"/>
    <w:rsid w:val="00931DA0"/>
    <w:rsid w:val="00932E82"/>
    <w:rsid w:val="00935593"/>
    <w:rsid w:val="00937EF8"/>
    <w:rsid w:val="00940A49"/>
    <w:rsid w:val="00940FE2"/>
    <w:rsid w:val="0094132F"/>
    <w:rsid w:val="009438AB"/>
    <w:rsid w:val="009457B8"/>
    <w:rsid w:val="00946AE9"/>
    <w:rsid w:val="00947155"/>
    <w:rsid w:val="0095004D"/>
    <w:rsid w:val="009501F9"/>
    <w:rsid w:val="00951992"/>
    <w:rsid w:val="00953D64"/>
    <w:rsid w:val="00954280"/>
    <w:rsid w:val="00954844"/>
    <w:rsid w:val="00956FD4"/>
    <w:rsid w:val="00967079"/>
    <w:rsid w:val="0097077D"/>
    <w:rsid w:val="00972EEB"/>
    <w:rsid w:val="00974476"/>
    <w:rsid w:val="00974E9B"/>
    <w:rsid w:val="009764C3"/>
    <w:rsid w:val="009807BE"/>
    <w:rsid w:val="00985B3C"/>
    <w:rsid w:val="0098614C"/>
    <w:rsid w:val="0098674A"/>
    <w:rsid w:val="0098790E"/>
    <w:rsid w:val="009A018C"/>
    <w:rsid w:val="009A1D84"/>
    <w:rsid w:val="009A22EE"/>
    <w:rsid w:val="009A34B4"/>
    <w:rsid w:val="009A35B0"/>
    <w:rsid w:val="009A3693"/>
    <w:rsid w:val="009A4135"/>
    <w:rsid w:val="009A7B1A"/>
    <w:rsid w:val="009A7D13"/>
    <w:rsid w:val="009A7EB0"/>
    <w:rsid w:val="009B1E60"/>
    <w:rsid w:val="009B3160"/>
    <w:rsid w:val="009B6E87"/>
    <w:rsid w:val="009C0FBC"/>
    <w:rsid w:val="009C10C5"/>
    <w:rsid w:val="009C21B2"/>
    <w:rsid w:val="009C398E"/>
    <w:rsid w:val="009C4490"/>
    <w:rsid w:val="009C6393"/>
    <w:rsid w:val="009C6DCC"/>
    <w:rsid w:val="009D3DC8"/>
    <w:rsid w:val="009D5E74"/>
    <w:rsid w:val="009E0C59"/>
    <w:rsid w:val="009E4CF0"/>
    <w:rsid w:val="009E750A"/>
    <w:rsid w:val="009F0255"/>
    <w:rsid w:val="009F07E6"/>
    <w:rsid w:val="009F0F2D"/>
    <w:rsid w:val="009F4354"/>
    <w:rsid w:val="009F4F0A"/>
    <w:rsid w:val="009F5D99"/>
    <w:rsid w:val="00A00E12"/>
    <w:rsid w:val="00A10C70"/>
    <w:rsid w:val="00A124BE"/>
    <w:rsid w:val="00A15717"/>
    <w:rsid w:val="00A21A57"/>
    <w:rsid w:val="00A23040"/>
    <w:rsid w:val="00A248A3"/>
    <w:rsid w:val="00A25489"/>
    <w:rsid w:val="00A27A96"/>
    <w:rsid w:val="00A309ED"/>
    <w:rsid w:val="00A30A44"/>
    <w:rsid w:val="00A31D50"/>
    <w:rsid w:val="00A326AD"/>
    <w:rsid w:val="00A34502"/>
    <w:rsid w:val="00A34C3B"/>
    <w:rsid w:val="00A374C5"/>
    <w:rsid w:val="00A439DE"/>
    <w:rsid w:val="00A4575A"/>
    <w:rsid w:val="00A50D53"/>
    <w:rsid w:val="00A610BE"/>
    <w:rsid w:val="00A62DBE"/>
    <w:rsid w:val="00A6310F"/>
    <w:rsid w:val="00A67597"/>
    <w:rsid w:val="00A70688"/>
    <w:rsid w:val="00A738CC"/>
    <w:rsid w:val="00A771ED"/>
    <w:rsid w:val="00A80A15"/>
    <w:rsid w:val="00A81E2F"/>
    <w:rsid w:val="00A83E31"/>
    <w:rsid w:val="00A87ECE"/>
    <w:rsid w:val="00A9567B"/>
    <w:rsid w:val="00A95F9A"/>
    <w:rsid w:val="00A97183"/>
    <w:rsid w:val="00AA3104"/>
    <w:rsid w:val="00AA35B8"/>
    <w:rsid w:val="00AA6EDC"/>
    <w:rsid w:val="00AA72F3"/>
    <w:rsid w:val="00AA7C99"/>
    <w:rsid w:val="00AB1F6D"/>
    <w:rsid w:val="00AB4422"/>
    <w:rsid w:val="00AB4F32"/>
    <w:rsid w:val="00AC1013"/>
    <w:rsid w:val="00AD0C13"/>
    <w:rsid w:val="00AD1591"/>
    <w:rsid w:val="00AD382B"/>
    <w:rsid w:val="00AD3D56"/>
    <w:rsid w:val="00AD52B0"/>
    <w:rsid w:val="00AE4DD5"/>
    <w:rsid w:val="00AE71C7"/>
    <w:rsid w:val="00AF03C4"/>
    <w:rsid w:val="00AF0C73"/>
    <w:rsid w:val="00AF0FD8"/>
    <w:rsid w:val="00AF4D34"/>
    <w:rsid w:val="00AF4F10"/>
    <w:rsid w:val="00AF6CB5"/>
    <w:rsid w:val="00B00006"/>
    <w:rsid w:val="00B03058"/>
    <w:rsid w:val="00B05385"/>
    <w:rsid w:val="00B053ED"/>
    <w:rsid w:val="00B06D57"/>
    <w:rsid w:val="00B06D9D"/>
    <w:rsid w:val="00B06E37"/>
    <w:rsid w:val="00B12BC1"/>
    <w:rsid w:val="00B12E96"/>
    <w:rsid w:val="00B14742"/>
    <w:rsid w:val="00B14E91"/>
    <w:rsid w:val="00B1645D"/>
    <w:rsid w:val="00B23179"/>
    <w:rsid w:val="00B2364A"/>
    <w:rsid w:val="00B257C9"/>
    <w:rsid w:val="00B26828"/>
    <w:rsid w:val="00B33299"/>
    <w:rsid w:val="00B33835"/>
    <w:rsid w:val="00B35E66"/>
    <w:rsid w:val="00B413EB"/>
    <w:rsid w:val="00B4334E"/>
    <w:rsid w:val="00B44252"/>
    <w:rsid w:val="00B452DB"/>
    <w:rsid w:val="00B4617C"/>
    <w:rsid w:val="00B5731C"/>
    <w:rsid w:val="00B660F7"/>
    <w:rsid w:val="00B6780C"/>
    <w:rsid w:val="00B67CF3"/>
    <w:rsid w:val="00B71413"/>
    <w:rsid w:val="00B83E41"/>
    <w:rsid w:val="00B8441A"/>
    <w:rsid w:val="00B84D2B"/>
    <w:rsid w:val="00B85EA9"/>
    <w:rsid w:val="00B91B7C"/>
    <w:rsid w:val="00BA0C41"/>
    <w:rsid w:val="00BA3297"/>
    <w:rsid w:val="00BA353C"/>
    <w:rsid w:val="00BA6FE5"/>
    <w:rsid w:val="00BA756E"/>
    <w:rsid w:val="00BB0B60"/>
    <w:rsid w:val="00BB1AB3"/>
    <w:rsid w:val="00BB1CA9"/>
    <w:rsid w:val="00BB3558"/>
    <w:rsid w:val="00BB5CB3"/>
    <w:rsid w:val="00BB61C7"/>
    <w:rsid w:val="00BB794E"/>
    <w:rsid w:val="00BC0B6B"/>
    <w:rsid w:val="00BC1805"/>
    <w:rsid w:val="00BC795B"/>
    <w:rsid w:val="00BD0EFA"/>
    <w:rsid w:val="00BD38BE"/>
    <w:rsid w:val="00BD4431"/>
    <w:rsid w:val="00BD5814"/>
    <w:rsid w:val="00BE2CA6"/>
    <w:rsid w:val="00BE6043"/>
    <w:rsid w:val="00BF1D56"/>
    <w:rsid w:val="00BF3C70"/>
    <w:rsid w:val="00BF3C8C"/>
    <w:rsid w:val="00BF3EB6"/>
    <w:rsid w:val="00C0230F"/>
    <w:rsid w:val="00C0308E"/>
    <w:rsid w:val="00C0559A"/>
    <w:rsid w:val="00C076CC"/>
    <w:rsid w:val="00C10F01"/>
    <w:rsid w:val="00C1145D"/>
    <w:rsid w:val="00C117CC"/>
    <w:rsid w:val="00C11D2C"/>
    <w:rsid w:val="00C15CB4"/>
    <w:rsid w:val="00C20511"/>
    <w:rsid w:val="00C21745"/>
    <w:rsid w:val="00C23A12"/>
    <w:rsid w:val="00C278FC"/>
    <w:rsid w:val="00C336E5"/>
    <w:rsid w:val="00C3445A"/>
    <w:rsid w:val="00C36E0D"/>
    <w:rsid w:val="00C37441"/>
    <w:rsid w:val="00C37ADC"/>
    <w:rsid w:val="00C41F84"/>
    <w:rsid w:val="00C42B53"/>
    <w:rsid w:val="00C434CF"/>
    <w:rsid w:val="00C47F31"/>
    <w:rsid w:val="00C51D9F"/>
    <w:rsid w:val="00C5549A"/>
    <w:rsid w:val="00C554DA"/>
    <w:rsid w:val="00C642D9"/>
    <w:rsid w:val="00C65CFA"/>
    <w:rsid w:val="00C70E5D"/>
    <w:rsid w:val="00C73F14"/>
    <w:rsid w:val="00C75515"/>
    <w:rsid w:val="00C75D32"/>
    <w:rsid w:val="00C82262"/>
    <w:rsid w:val="00C83DEB"/>
    <w:rsid w:val="00C873C1"/>
    <w:rsid w:val="00C91EB9"/>
    <w:rsid w:val="00C94C69"/>
    <w:rsid w:val="00CA03CE"/>
    <w:rsid w:val="00CA1CF3"/>
    <w:rsid w:val="00CA5A03"/>
    <w:rsid w:val="00CA73C1"/>
    <w:rsid w:val="00CB12D5"/>
    <w:rsid w:val="00CB3916"/>
    <w:rsid w:val="00CB4630"/>
    <w:rsid w:val="00CB6950"/>
    <w:rsid w:val="00CB70B0"/>
    <w:rsid w:val="00CC2679"/>
    <w:rsid w:val="00CC2EE8"/>
    <w:rsid w:val="00CC5FCD"/>
    <w:rsid w:val="00CC7379"/>
    <w:rsid w:val="00CD4219"/>
    <w:rsid w:val="00CD4D4C"/>
    <w:rsid w:val="00CD7C26"/>
    <w:rsid w:val="00CE29F8"/>
    <w:rsid w:val="00CE5449"/>
    <w:rsid w:val="00CE6012"/>
    <w:rsid w:val="00CE69A9"/>
    <w:rsid w:val="00CE6BAC"/>
    <w:rsid w:val="00CE7412"/>
    <w:rsid w:val="00CF0390"/>
    <w:rsid w:val="00CF0B0B"/>
    <w:rsid w:val="00CF2471"/>
    <w:rsid w:val="00CF30FA"/>
    <w:rsid w:val="00CF37AC"/>
    <w:rsid w:val="00D00789"/>
    <w:rsid w:val="00D0091E"/>
    <w:rsid w:val="00D0094E"/>
    <w:rsid w:val="00D01A86"/>
    <w:rsid w:val="00D0268D"/>
    <w:rsid w:val="00D02A92"/>
    <w:rsid w:val="00D06CA7"/>
    <w:rsid w:val="00D070E9"/>
    <w:rsid w:val="00D10EE0"/>
    <w:rsid w:val="00D10F2A"/>
    <w:rsid w:val="00D12A66"/>
    <w:rsid w:val="00D14512"/>
    <w:rsid w:val="00D16000"/>
    <w:rsid w:val="00D16BFE"/>
    <w:rsid w:val="00D2087F"/>
    <w:rsid w:val="00D249DB"/>
    <w:rsid w:val="00D30B22"/>
    <w:rsid w:val="00D32109"/>
    <w:rsid w:val="00D32EF0"/>
    <w:rsid w:val="00D36260"/>
    <w:rsid w:val="00D36A9A"/>
    <w:rsid w:val="00D37E12"/>
    <w:rsid w:val="00D4776F"/>
    <w:rsid w:val="00D52218"/>
    <w:rsid w:val="00D56F25"/>
    <w:rsid w:val="00D57127"/>
    <w:rsid w:val="00D609A2"/>
    <w:rsid w:val="00D61E47"/>
    <w:rsid w:val="00D6317D"/>
    <w:rsid w:val="00D64767"/>
    <w:rsid w:val="00D65682"/>
    <w:rsid w:val="00D65C75"/>
    <w:rsid w:val="00D67207"/>
    <w:rsid w:val="00D67819"/>
    <w:rsid w:val="00D731BC"/>
    <w:rsid w:val="00D73336"/>
    <w:rsid w:val="00D741B0"/>
    <w:rsid w:val="00D74448"/>
    <w:rsid w:val="00D805B0"/>
    <w:rsid w:val="00D80DAE"/>
    <w:rsid w:val="00D83089"/>
    <w:rsid w:val="00D86EC6"/>
    <w:rsid w:val="00D87EC6"/>
    <w:rsid w:val="00D91909"/>
    <w:rsid w:val="00D94DE1"/>
    <w:rsid w:val="00DA0B09"/>
    <w:rsid w:val="00DA57DC"/>
    <w:rsid w:val="00DA6C3F"/>
    <w:rsid w:val="00DB4A0F"/>
    <w:rsid w:val="00DC06D2"/>
    <w:rsid w:val="00DC11D3"/>
    <w:rsid w:val="00DD7073"/>
    <w:rsid w:val="00DF4522"/>
    <w:rsid w:val="00DF7FCC"/>
    <w:rsid w:val="00E01F85"/>
    <w:rsid w:val="00E02A14"/>
    <w:rsid w:val="00E03741"/>
    <w:rsid w:val="00E0393B"/>
    <w:rsid w:val="00E03B91"/>
    <w:rsid w:val="00E06871"/>
    <w:rsid w:val="00E136FC"/>
    <w:rsid w:val="00E16A90"/>
    <w:rsid w:val="00E254E8"/>
    <w:rsid w:val="00E26CA4"/>
    <w:rsid w:val="00E3079F"/>
    <w:rsid w:val="00E34C35"/>
    <w:rsid w:val="00E35900"/>
    <w:rsid w:val="00E372C4"/>
    <w:rsid w:val="00E37CEB"/>
    <w:rsid w:val="00E41132"/>
    <w:rsid w:val="00E433EA"/>
    <w:rsid w:val="00E4382B"/>
    <w:rsid w:val="00E5152C"/>
    <w:rsid w:val="00E53955"/>
    <w:rsid w:val="00E53CEA"/>
    <w:rsid w:val="00E57AA6"/>
    <w:rsid w:val="00E610F2"/>
    <w:rsid w:val="00E618E0"/>
    <w:rsid w:val="00E65389"/>
    <w:rsid w:val="00E7066F"/>
    <w:rsid w:val="00E70C0F"/>
    <w:rsid w:val="00E766A9"/>
    <w:rsid w:val="00E76B7C"/>
    <w:rsid w:val="00E83C73"/>
    <w:rsid w:val="00E84101"/>
    <w:rsid w:val="00E87E91"/>
    <w:rsid w:val="00E92B74"/>
    <w:rsid w:val="00E94CEE"/>
    <w:rsid w:val="00E957A6"/>
    <w:rsid w:val="00E95D24"/>
    <w:rsid w:val="00EA06F1"/>
    <w:rsid w:val="00EA3165"/>
    <w:rsid w:val="00EA5BB3"/>
    <w:rsid w:val="00EA7392"/>
    <w:rsid w:val="00EB0738"/>
    <w:rsid w:val="00EB13D7"/>
    <w:rsid w:val="00EC1040"/>
    <w:rsid w:val="00EC2670"/>
    <w:rsid w:val="00EC3AA3"/>
    <w:rsid w:val="00EC730C"/>
    <w:rsid w:val="00EC7FBE"/>
    <w:rsid w:val="00ED03B1"/>
    <w:rsid w:val="00ED208F"/>
    <w:rsid w:val="00ED7CD4"/>
    <w:rsid w:val="00EE1384"/>
    <w:rsid w:val="00EE27B5"/>
    <w:rsid w:val="00EE6837"/>
    <w:rsid w:val="00EF15E3"/>
    <w:rsid w:val="00EF6CAB"/>
    <w:rsid w:val="00EF7247"/>
    <w:rsid w:val="00EF7BE5"/>
    <w:rsid w:val="00F0526C"/>
    <w:rsid w:val="00F1412B"/>
    <w:rsid w:val="00F14B07"/>
    <w:rsid w:val="00F163DD"/>
    <w:rsid w:val="00F2076B"/>
    <w:rsid w:val="00F21EEE"/>
    <w:rsid w:val="00F23DF8"/>
    <w:rsid w:val="00F25BF2"/>
    <w:rsid w:val="00F27C43"/>
    <w:rsid w:val="00F30A1E"/>
    <w:rsid w:val="00F3221F"/>
    <w:rsid w:val="00F36924"/>
    <w:rsid w:val="00F36F69"/>
    <w:rsid w:val="00F36FE1"/>
    <w:rsid w:val="00F37380"/>
    <w:rsid w:val="00F4273A"/>
    <w:rsid w:val="00F524ED"/>
    <w:rsid w:val="00F52818"/>
    <w:rsid w:val="00F546D2"/>
    <w:rsid w:val="00F56C18"/>
    <w:rsid w:val="00F61FDB"/>
    <w:rsid w:val="00F65221"/>
    <w:rsid w:val="00F653B6"/>
    <w:rsid w:val="00F66B4F"/>
    <w:rsid w:val="00F67B60"/>
    <w:rsid w:val="00F7094B"/>
    <w:rsid w:val="00F70C6B"/>
    <w:rsid w:val="00F72695"/>
    <w:rsid w:val="00F726AE"/>
    <w:rsid w:val="00F74487"/>
    <w:rsid w:val="00F745D0"/>
    <w:rsid w:val="00F773D9"/>
    <w:rsid w:val="00F77757"/>
    <w:rsid w:val="00F80251"/>
    <w:rsid w:val="00F81954"/>
    <w:rsid w:val="00F833DD"/>
    <w:rsid w:val="00F90EBF"/>
    <w:rsid w:val="00F92A1E"/>
    <w:rsid w:val="00F94B4C"/>
    <w:rsid w:val="00F9530F"/>
    <w:rsid w:val="00FA0E0A"/>
    <w:rsid w:val="00FA15E6"/>
    <w:rsid w:val="00FA5520"/>
    <w:rsid w:val="00FA6A9C"/>
    <w:rsid w:val="00FA7BC4"/>
    <w:rsid w:val="00FB2A28"/>
    <w:rsid w:val="00FB5FB6"/>
    <w:rsid w:val="00FB6017"/>
    <w:rsid w:val="00FB60E6"/>
    <w:rsid w:val="00FC083E"/>
    <w:rsid w:val="00FC2647"/>
    <w:rsid w:val="00FC3463"/>
    <w:rsid w:val="00FD0C6F"/>
    <w:rsid w:val="00FD59E0"/>
    <w:rsid w:val="00FD6440"/>
    <w:rsid w:val="00FD6F32"/>
    <w:rsid w:val="00FD7988"/>
    <w:rsid w:val="00FE3120"/>
    <w:rsid w:val="00FE336E"/>
    <w:rsid w:val="00FE3B0D"/>
    <w:rsid w:val="00FE4037"/>
    <w:rsid w:val="00FE674C"/>
    <w:rsid w:val="00FE6A9A"/>
    <w:rsid w:val="00FF01D1"/>
    <w:rsid w:val="00FF220D"/>
    <w:rsid w:val="00FF3AA1"/>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F2368-E6CD-48D3-9FF0-7A6DD58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79"/>
    <w:pPr>
      <w:ind w:left="720"/>
      <w:contextualSpacing/>
    </w:pPr>
  </w:style>
  <w:style w:type="paragraph" w:styleId="Header">
    <w:name w:val="header"/>
    <w:basedOn w:val="Normal"/>
    <w:link w:val="HeaderChar"/>
    <w:uiPriority w:val="99"/>
    <w:unhideWhenUsed/>
    <w:rsid w:val="0080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27"/>
  </w:style>
  <w:style w:type="paragraph" w:styleId="Footer">
    <w:name w:val="footer"/>
    <w:basedOn w:val="Normal"/>
    <w:link w:val="FooterChar"/>
    <w:uiPriority w:val="99"/>
    <w:unhideWhenUsed/>
    <w:rsid w:val="0080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27"/>
  </w:style>
  <w:style w:type="character" w:styleId="Hyperlink">
    <w:name w:val="Hyperlink"/>
    <w:basedOn w:val="DefaultParagraphFont"/>
    <w:uiPriority w:val="99"/>
    <w:unhideWhenUsed/>
    <w:rsid w:val="005869FB"/>
    <w:rPr>
      <w:color w:val="0000FF" w:themeColor="hyperlink"/>
      <w:u w:val="single"/>
    </w:rPr>
  </w:style>
  <w:style w:type="character" w:styleId="CommentReference">
    <w:name w:val="annotation reference"/>
    <w:basedOn w:val="DefaultParagraphFont"/>
    <w:uiPriority w:val="99"/>
    <w:semiHidden/>
    <w:unhideWhenUsed/>
    <w:rsid w:val="00FA15E6"/>
    <w:rPr>
      <w:sz w:val="16"/>
      <w:szCs w:val="16"/>
    </w:rPr>
  </w:style>
  <w:style w:type="paragraph" w:styleId="CommentText">
    <w:name w:val="annotation text"/>
    <w:basedOn w:val="Normal"/>
    <w:link w:val="CommentTextChar"/>
    <w:uiPriority w:val="99"/>
    <w:unhideWhenUsed/>
    <w:rsid w:val="00FA15E6"/>
    <w:pPr>
      <w:spacing w:line="240" w:lineRule="auto"/>
    </w:pPr>
    <w:rPr>
      <w:sz w:val="20"/>
      <w:szCs w:val="20"/>
    </w:rPr>
  </w:style>
  <w:style w:type="character" w:customStyle="1" w:styleId="CommentTextChar">
    <w:name w:val="Comment Text Char"/>
    <w:basedOn w:val="DefaultParagraphFont"/>
    <w:link w:val="CommentText"/>
    <w:uiPriority w:val="99"/>
    <w:rsid w:val="00FA15E6"/>
    <w:rPr>
      <w:sz w:val="20"/>
      <w:szCs w:val="20"/>
    </w:rPr>
  </w:style>
  <w:style w:type="paragraph" w:styleId="CommentSubject">
    <w:name w:val="annotation subject"/>
    <w:basedOn w:val="CommentText"/>
    <w:next w:val="CommentText"/>
    <w:link w:val="CommentSubjectChar"/>
    <w:uiPriority w:val="99"/>
    <w:semiHidden/>
    <w:unhideWhenUsed/>
    <w:rsid w:val="00FA15E6"/>
    <w:rPr>
      <w:b/>
      <w:bCs/>
    </w:rPr>
  </w:style>
  <w:style w:type="character" w:customStyle="1" w:styleId="CommentSubjectChar">
    <w:name w:val="Comment Subject Char"/>
    <w:basedOn w:val="CommentTextChar"/>
    <w:link w:val="CommentSubject"/>
    <w:uiPriority w:val="99"/>
    <w:semiHidden/>
    <w:rsid w:val="00FA15E6"/>
    <w:rPr>
      <w:b/>
      <w:bCs/>
      <w:sz w:val="20"/>
      <w:szCs w:val="20"/>
    </w:rPr>
  </w:style>
  <w:style w:type="paragraph" w:styleId="BalloonText">
    <w:name w:val="Balloon Text"/>
    <w:basedOn w:val="Normal"/>
    <w:link w:val="BalloonTextChar"/>
    <w:uiPriority w:val="99"/>
    <w:semiHidden/>
    <w:unhideWhenUsed/>
    <w:rsid w:val="00FA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6"/>
    <w:rPr>
      <w:rFonts w:ascii="Tahoma" w:hAnsi="Tahoma" w:cs="Tahoma"/>
      <w:sz w:val="16"/>
      <w:szCs w:val="16"/>
    </w:rPr>
  </w:style>
  <w:style w:type="paragraph" w:styleId="FootnoteText">
    <w:name w:val="footnote text"/>
    <w:basedOn w:val="Normal"/>
    <w:link w:val="FootnoteTextChar"/>
    <w:uiPriority w:val="99"/>
    <w:semiHidden/>
    <w:unhideWhenUsed/>
    <w:rsid w:val="003A1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830"/>
    <w:rPr>
      <w:sz w:val="20"/>
      <w:szCs w:val="20"/>
    </w:rPr>
  </w:style>
  <w:style w:type="character" w:styleId="FootnoteReference">
    <w:name w:val="footnote reference"/>
    <w:basedOn w:val="DefaultParagraphFont"/>
    <w:uiPriority w:val="99"/>
    <w:semiHidden/>
    <w:unhideWhenUsed/>
    <w:rsid w:val="003A1830"/>
    <w:rPr>
      <w:vertAlign w:val="superscript"/>
    </w:rPr>
  </w:style>
  <w:style w:type="paragraph" w:styleId="Revision">
    <w:name w:val="Revision"/>
    <w:hidden/>
    <w:uiPriority w:val="99"/>
    <w:semiHidden/>
    <w:rsid w:val="0046541F"/>
    <w:pPr>
      <w:spacing w:after="0" w:line="240" w:lineRule="auto"/>
    </w:pPr>
  </w:style>
  <w:style w:type="paragraph" w:styleId="NormalWeb">
    <w:name w:val="Normal (Web)"/>
    <w:basedOn w:val="Normal"/>
    <w:uiPriority w:val="99"/>
    <w:unhideWhenUsed/>
    <w:rsid w:val="00C27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688"/>
    <w:rPr>
      <w:i/>
      <w:iCs/>
    </w:rPr>
  </w:style>
  <w:style w:type="character" w:customStyle="1" w:styleId="UnresolvedMention1">
    <w:name w:val="Unresolved Mention1"/>
    <w:basedOn w:val="DefaultParagraphFont"/>
    <w:uiPriority w:val="99"/>
    <w:rsid w:val="006C40B2"/>
    <w:rPr>
      <w:color w:val="605E5C"/>
      <w:shd w:val="clear" w:color="auto" w:fill="E1DFDD"/>
    </w:rPr>
  </w:style>
  <w:style w:type="character" w:customStyle="1" w:styleId="hgkelc">
    <w:name w:val="hgkelc"/>
    <w:basedOn w:val="DefaultParagraphFont"/>
    <w:rsid w:val="004E4137"/>
  </w:style>
  <w:style w:type="character" w:customStyle="1" w:styleId="st1">
    <w:name w:val="st1"/>
    <w:basedOn w:val="DefaultParagraphFont"/>
    <w:rsid w:val="004E4137"/>
  </w:style>
  <w:style w:type="paragraph" w:customStyle="1" w:styleId="Subsection">
    <w:name w:val="Subsection"/>
    <w:basedOn w:val="Normal"/>
    <w:rsid w:val="00FE6A9A"/>
    <w:pPr>
      <w:spacing w:after="0" w:line="240" w:lineRule="auto"/>
      <w:ind w:left="1134" w:hanging="567"/>
    </w:pPr>
    <w:rPr>
      <w:rFonts w:ascii="Times New Roman" w:eastAsia="Times New Roman" w:hAnsi="Times New Roman" w:cs="Times New Roman"/>
      <w:sz w:val="24"/>
      <w:szCs w:val="24"/>
    </w:rPr>
  </w:style>
  <w:style w:type="paragraph" w:customStyle="1" w:styleId="Para">
    <w:name w:val="Para"/>
    <w:basedOn w:val="Normal"/>
    <w:rsid w:val="00FE6A9A"/>
    <w:pPr>
      <w:spacing w:after="0" w:line="240" w:lineRule="auto"/>
      <w:ind w:left="1701" w:hanging="567"/>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4B29"/>
    <w:rPr>
      <w:color w:val="605E5C"/>
      <w:shd w:val="clear" w:color="auto" w:fill="E1DFDD"/>
    </w:rPr>
  </w:style>
  <w:style w:type="paragraph" w:customStyle="1" w:styleId="Pa4">
    <w:name w:val="Pa4"/>
    <w:basedOn w:val="Normal"/>
    <w:next w:val="Normal"/>
    <w:uiPriority w:val="99"/>
    <w:rsid w:val="0098790E"/>
    <w:pPr>
      <w:autoSpaceDE w:val="0"/>
      <w:autoSpaceDN w:val="0"/>
      <w:adjustRightInd w:val="0"/>
      <w:spacing w:after="0" w:line="221" w:lineRule="atLeast"/>
    </w:pPr>
    <w:rPr>
      <w:rFonts w:ascii="Arial" w:hAnsi="Arial" w:cs="Arial"/>
      <w:sz w:val="24"/>
      <w:szCs w:val="24"/>
    </w:rPr>
  </w:style>
  <w:style w:type="character" w:customStyle="1" w:styleId="A0">
    <w:name w:val="A0"/>
    <w:uiPriority w:val="99"/>
    <w:rsid w:val="0098790E"/>
    <w:rPr>
      <w:color w:val="000000"/>
      <w:sz w:val="18"/>
      <w:szCs w:val="18"/>
    </w:rPr>
  </w:style>
  <w:style w:type="paragraph" w:customStyle="1" w:styleId="Default">
    <w:name w:val="Default"/>
    <w:rsid w:val="00E5395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F770A"/>
    <w:rPr>
      <w:color w:val="800080" w:themeColor="followedHyperlink"/>
      <w:u w:val="single"/>
    </w:rPr>
  </w:style>
  <w:style w:type="paragraph" w:customStyle="1" w:styleId="subsection0">
    <w:name w:val="subsection"/>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para0">
    <w:name w:val="para"/>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camymoney.co.za" TargetMode="External"/><Relationship Id="rId18" Type="http://schemas.openxmlformats.org/officeDocument/2006/relationships/hyperlink" Target="mailto:info@ombud.co.za" TargetMode="External"/><Relationship Id="rId26" Type="http://schemas.openxmlformats.org/officeDocument/2006/relationships/hyperlink" Target="mailto:info@faisombud.co.za" TargetMode="External"/><Relationship Id="rId3" Type="http://schemas.openxmlformats.org/officeDocument/2006/relationships/styles" Target="styles.xml"/><Relationship Id="rId21" Type="http://schemas.openxmlformats.org/officeDocument/2006/relationships/hyperlink" Target="http://www.insuranceombudsman.co.za"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CED.Consumer@fsca.co.za" TargetMode="External"/><Relationship Id="rId17" Type="http://schemas.openxmlformats.org/officeDocument/2006/relationships/hyperlink" Target="http://www.osti.co.za" TargetMode="External"/><Relationship Id="rId25" Type="http://schemas.openxmlformats.org/officeDocument/2006/relationships/hyperlink" Target="tel:+27860663274"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nfo@ombud.co.za" TargetMode="External"/><Relationship Id="rId20" Type="http://schemas.openxmlformats.org/officeDocument/2006/relationships/hyperlink" Target="mailto:info@insuranceombudsman.co.za" TargetMode="External"/><Relationship Id="rId29"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co.za" TargetMode="External"/><Relationship Id="rId24" Type="http://schemas.openxmlformats.org/officeDocument/2006/relationships/hyperlink" Target="http://www.medicalschem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mailto:complaints@medicalschemes.com" TargetMode="External"/><Relationship Id="rId28" Type="http://schemas.openxmlformats.org/officeDocument/2006/relationships/hyperlink" Target="mailto:enquiries@faisombud.co.za" TargetMode="External"/><Relationship Id="rId10" Type="http://schemas.openxmlformats.org/officeDocument/2006/relationships/hyperlink" Target="mailto:/%20complaints@fsca.co.za" TargetMode="External"/><Relationship Id="rId19" Type="http://schemas.openxmlformats.org/officeDocument/2006/relationships/hyperlink" Target="http://www.ombud.co.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PA-Info@resbank.co.za" TargetMode="External"/><Relationship Id="rId22" Type="http://schemas.openxmlformats.org/officeDocument/2006/relationships/hyperlink" Target="mailto:information@medicalschemes.com" TargetMode="External"/><Relationship Id="rId27" Type="http://schemas.openxmlformats.org/officeDocument/2006/relationships/hyperlink" Target="mailto:hestie@faisombud.co.za"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hyperlink" Target="http://www.fscamymon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7967F-2957-4398-87F2-71864B050AA8}"/>
</file>

<file path=customXml/itemProps2.xml><?xml version="1.0" encoding="utf-8"?>
<ds:datastoreItem xmlns:ds="http://schemas.openxmlformats.org/officeDocument/2006/customXml" ds:itemID="{57CF0B45-5449-4D86-AD7A-F49FA3A52C93}"/>
</file>

<file path=customXml/itemProps3.xml><?xml version="1.0" encoding="utf-8"?>
<ds:datastoreItem xmlns:ds="http://schemas.openxmlformats.org/officeDocument/2006/customXml" ds:itemID="{E0EF1A88-DF6B-46E8-B295-210B7697F60F}"/>
</file>

<file path=customXml/itemProps4.xml><?xml version="1.0" encoding="utf-8"?>
<ds:datastoreItem xmlns:ds="http://schemas.openxmlformats.org/officeDocument/2006/customXml" ds:itemID="{BFEE20C3-4426-450F-8F53-BBC488843335}"/>
</file>

<file path=docProps/app.xml><?xml version="1.0" encoding="utf-8"?>
<Properties xmlns="http://schemas.openxmlformats.org/officeDocument/2006/extended-properties" xmlns:vt="http://schemas.openxmlformats.org/officeDocument/2006/docPropsVTypes">
  <Template>Normal</Template>
  <TotalTime>6</TotalTime>
  <Pages>12</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Phoshoko</dc:creator>
  <cp:lastModifiedBy>Sibusiso Mondlana</cp:lastModifiedBy>
  <cp:revision>6</cp:revision>
  <dcterms:created xsi:type="dcterms:W3CDTF">2021-08-20T03:37:00Z</dcterms:created>
  <dcterms:modified xsi:type="dcterms:W3CDTF">2022-03-25T10:38:00Z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